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F07" w:rsidRDefault="00D24F07">
      <w:pPr>
        <w:spacing w:after="0" w:line="276" w:lineRule="auto"/>
        <w:ind w:left="4678"/>
        <w:jc w:val="center"/>
        <w:rPr>
          <w:sz w:val="24"/>
          <w:szCs w:val="24"/>
        </w:rPr>
      </w:pPr>
    </w:p>
    <w:p w:rsidR="00D24F07" w:rsidRDefault="00D24F07">
      <w:pPr>
        <w:spacing w:after="0" w:line="276" w:lineRule="auto"/>
        <w:ind w:left="4678"/>
        <w:jc w:val="center"/>
        <w:rPr>
          <w:sz w:val="24"/>
          <w:szCs w:val="24"/>
        </w:rPr>
      </w:pPr>
    </w:p>
    <w:p w:rsidR="00D24F07" w:rsidRDefault="00D24F07">
      <w:pPr>
        <w:spacing w:after="0" w:line="276" w:lineRule="auto"/>
        <w:ind w:left="4678"/>
        <w:jc w:val="center"/>
        <w:rPr>
          <w:sz w:val="24"/>
          <w:szCs w:val="24"/>
        </w:rPr>
      </w:pPr>
    </w:p>
    <w:p w:rsidR="00D24F07" w:rsidRDefault="00D24F07">
      <w:pPr>
        <w:spacing w:after="0" w:line="276" w:lineRule="auto"/>
        <w:ind w:left="4678"/>
        <w:jc w:val="center"/>
        <w:rPr>
          <w:sz w:val="24"/>
          <w:szCs w:val="24"/>
        </w:rPr>
      </w:pPr>
    </w:p>
    <w:p w:rsidR="00D24F07" w:rsidRDefault="00D24F07">
      <w:pPr>
        <w:spacing w:after="0"/>
        <w:jc w:val="center"/>
        <w:rPr>
          <w:b/>
          <w:color w:val="002060"/>
          <w:sz w:val="32"/>
          <w:szCs w:val="32"/>
        </w:rPr>
      </w:pPr>
    </w:p>
    <w:p w:rsidR="00D24F07" w:rsidRDefault="00D24F07">
      <w:pPr>
        <w:spacing w:after="0"/>
        <w:jc w:val="center"/>
        <w:rPr>
          <w:b/>
          <w:color w:val="002060"/>
          <w:sz w:val="32"/>
          <w:szCs w:val="32"/>
        </w:rPr>
      </w:pPr>
    </w:p>
    <w:p w:rsidR="00D24F07" w:rsidRDefault="00D24F07">
      <w:pPr>
        <w:spacing w:after="0"/>
        <w:jc w:val="center"/>
        <w:rPr>
          <w:b/>
          <w:color w:val="002060"/>
          <w:sz w:val="32"/>
          <w:szCs w:val="32"/>
        </w:rPr>
      </w:pPr>
    </w:p>
    <w:p w:rsidR="00D24F07" w:rsidRDefault="00D24F07">
      <w:pPr>
        <w:spacing w:after="0"/>
        <w:jc w:val="center"/>
        <w:rPr>
          <w:b/>
          <w:color w:val="002060"/>
          <w:sz w:val="32"/>
          <w:szCs w:val="32"/>
        </w:rPr>
      </w:pPr>
    </w:p>
    <w:p w:rsidR="00D24F07" w:rsidRDefault="005B37C3">
      <w:pPr>
        <w:spacing w:after="0"/>
        <w:jc w:val="center"/>
        <w:rPr>
          <w:b/>
          <w:color w:val="C00000"/>
          <w:sz w:val="32"/>
          <w:szCs w:val="32"/>
        </w:rPr>
      </w:pPr>
      <w:r>
        <w:rPr>
          <w:noProof/>
          <w:lang w:val="ru-RU"/>
        </w:rPr>
        <w:drawing>
          <wp:inline distT="0" distB="0" distL="0" distR="0">
            <wp:extent cx="1680210" cy="1680210"/>
            <wp:effectExtent l="0" t="0" r="0" b="0"/>
            <wp:docPr id="29" name="image7.jpg" descr="https://yt3.googleusercontent.com/1H8UNGH7roYNBTEWPBEmqy4WWLfFyRg_LBM7ARtfaWvIOKRy3_KdDN-XDmkFDgbZnRsECTofAA=s176-c-k-c0x00ffffff-no-rj"/>
            <wp:cNvGraphicFramePr/>
            <a:graphic xmlns:a="http://schemas.openxmlformats.org/drawingml/2006/main">
              <a:graphicData uri="http://schemas.openxmlformats.org/drawingml/2006/picture">
                <pic:pic xmlns:pic="http://schemas.openxmlformats.org/drawingml/2006/picture">
                  <pic:nvPicPr>
                    <pic:cNvPr id="0" name="image7.jpg" descr="https://yt3.googleusercontent.com/1H8UNGH7roYNBTEWPBEmqy4WWLfFyRg_LBM7ARtfaWvIOKRy3_KdDN-XDmkFDgbZnRsECTofAA=s176-c-k-c0x00ffffff-no-rj"/>
                    <pic:cNvPicPr preferRelativeResize="0"/>
                  </pic:nvPicPr>
                  <pic:blipFill>
                    <a:blip r:embed="rId8"/>
                    <a:srcRect/>
                    <a:stretch>
                      <a:fillRect/>
                    </a:stretch>
                  </pic:blipFill>
                  <pic:spPr>
                    <a:xfrm>
                      <a:off x="0" y="0"/>
                      <a:ext cx="1680210" cy="1680210"/>
                    </a:xfrm>
                    <a:prstGeom prst="rect">
                      <a:avLst/>
                    </a:prstGeom>
                    <a:ln/>
                  </pic:spPr>
                </pic:pic>
              </a:graphicData>
            </a:graphic>
          </wp:inline>
        </w:drawing>
      </w:r>
    </w:p>
    <w:p w:rsidR="00D24F07" w:rsidRDefault="00D24F07">
      <w:pPr>
        <w:spacing w:after="0"/>
        <w:jc w:val="center"/>
        <w:rPr>
          <w:b/>
          <w:color w:val="002060"/>
          <w:sz w:val="32"/>
          <w:szCs w:val="32"/>
        </w:rPr>
      </w:pPr>
    </w:p>
    <w:p w:rsidR="00D24F07" w:rsidRDefault="005B37C3">
      <w:pPr>
        <w:pBdr>
          <w:top w:val="nil"/>
          <w:left w:val="nil"/>
          <w:bottom w:val="nil"/>
          <w:right w:val="nil"/>
          <w:between w:val="nil"/>
        </w:pBdr>
        <w:spacing w:after="0"/>
        <w:jc w:val="center"/>
        <w:rPr>
          <w:b/>
          <w:color w:val="05367D"/>
          <w:sz w:val="36"/>
          <w:szCs w:val="36"/>
        </w:rPr>
      </w:pPr>
      <w:r>
        <w:rPr>
          <w:b/>
          <w:color w:val="05367D"/>
          <w:sz w:val="36"/>
          <w:szCs w:val="36"/>
        </w:rPr>
        <w:t xml:space="preserve">План відновлення та розвитку </w:t>
      </w:r>
    </w:p>
    <w:p w:rsidR="00D24F07" w:rsidRDefault="005B37C3">
      <w:pPr>
        <w:pBdr>
          <w:top w:val="nil"/>
          <w:left w:val="nil"/>
          <w:bottom w:val="nil"/>
          <w:right w:val="nil"/>
          <w:between w:val="nil"/>
        </w:pBdr>
        <w:spacing w:after="0"/>
        <w:jc w:val="center"/>
        <w:rPr>
          <w:b/>
          <w:color w:val="05367D"/>
          <w:sz w:val="36"/>
          <w:szCs w:val="36"/>
        </w:rPr>
      </w:pPr>
      <w:r>
        <w:rPr>
          <w:b/>
          <w:color w:val="05367D"/>
          <w:sz w:val="36"/>
          <w:szCs w:val="36"/>
        </w:rPr>
        <w:t>Сосницької селищної територіальної громади</w:t>
      </w:r>
      <w:r>
        <w:rPr>
          <w:b/>
          <w:color w:val="05367D"/>
          <w:sz w:val="36"/>
          <w:szCs w:val="36"/>
        </w:rPr>
        <w:br/>
        <w:t>Чернігівської області</w:t>
      </w:r>
    </w:p>
    <w:p w:rsidR="00D24F07" w:rsidRDefault="00D24F07">
      <w:pPr>
        <w:spacing w:after="0"/>
        <w:ind w:hanging="2"/>
        <w:jc w:val="center"/>
      </w:pPr>
    </w:p>
    <w:p w:rsidR="00D24F07" w:rsidRDefault="00D24F07">
      <w:pPr>
        <w:spacing w:after="0"/>
        <w:rPr>
          <w:color w:val="4472C4"/>
          <w:sz w:val="28"/>
          <w:szCs w:val="28"/>
        </w:rPr>
      </w:pPr>
    </w:p>
    <w:p w:rsidR="00D24F07" w:rsidRDefault="00D24F07">
      <w:pPr>
        <w:spacing w:after="0"/>
        <w:rPr>
          <w:color w:val="4472C4"/>
          <w:sz w:val="28"/>
          <w:szCs w:val="28"/>
        </w:rPr>
      </w:pPr>
    </w:p>
    <w:p w:rsidR="00D24F07" w:rsidRDefault="00D24F07">
      <w:pPr>
        <w:spacing w:after="0"/>
        <w:rPr>
          <w:color w:val="4472C4"/>
          <w:sz w:val="28"/>
          <w:szCs w:val="28"/>
        </w:rPr>
      </w:pPr>
    </w:p>
    <w:p w:rsidR="00D24F07" w:rsidRDefault="00D24F07">
      <w:pPr>
        <w:spacing w:after="0"/>
        <w:ind w:hanging="2"/>
        <w:jc w:val="center"/>
      </w:pPr>
    </w:p>
    <w:p w:rsidR="00D24F07" w:rsidRDefault="00D24F07">
      <w:pPr>
        <w:spacing w:after="0"/>
        <w:ind w:hanging="2"/>
        <w:jc w:val="center"/>
      </w:pPr>
    </w:p>
    <w:p w:rsidR="00D24F07" w:rsidRDefault="00D24F07">
      <w:pPr>
        <w:spacing w:after="0"/>
        <w:ind w:hanging="2"/>
        <w:jc w:val="center"/>
      </w:pPr>
    </w:p>
    <w:p w:rsidR="00D24F07" w:rsidRDefault="00D24F07">
      <w:pPr>
        <w:spacing w:after="0"/>
        <w:ind w:hanging="2"/>
        <w:jc w:val="center"/>
      </w:pPr>
    </w:p>
    <w:p w:rsidR="00D24F07" w:rsidRDefault="005B37C3">
      <w:pPr>
        <w:tabs>
          <w:tab w:val="left" w:pos="3912"/>
        </w:tabs>
        <w:spacing w:after="0"/>
        <w:ind w:hanging="2"/>
        <w:rPr>
          <w:b/>
          <w:color w:val="05367D"/>
          <w:sz w:val="24"/>
          <w:szCs w:val="24"/>
        </w:rPr>
      </w:pPr>
      <w:r>
        <w:tab/>
      </w:r>
      <w:r>
        <w:tab/>
      </w:r>
    </w:p>
    <w:p w:rsidR="00D24F07" w:rsidRDefault="00D24F07">
      <w:pPr>
        <w:spacing w:after="0"/>
        <w:ind w:hanging="2"/>
        <w:jc w:val="center"/>
        <w:rPr>
          <w:b/>
          <w:color w:val="05367D"/>
          <w:sz w:val="24"/>
          <w:szCs w:val="24"/>
        </w:rPr>
      </w:pPr>
    </w:p>
    <w:p w:rsidR="00D24F07" w:rsidRDefault="00D24F07">
      <w:pPr>
        <w:spacing w:after="0"/>
        <w:ind w:hanging="2"/>
        <w:jc w:val="center"/>
        <w:rPr>
          <w:b/>
          <w:color w:val="05367D"/>
          <w:sz w:val="24"/>
          <w:szCs w:val="24"/>
        </w:rPr>
      </w:pPr>
    </w:p>
    <w:p w:rsidR="00D24F07" w:rsidRDefault="00D24F07">
      <w:pPr>
        <w:spacing w:after="0"/>
        <w:ind w:hanging="2"/>
        <w:jc w:val="center"/>
        <w:rPr>
          <w:b/>
          <w:color w:val="05367D"/>
          <w:sz w:val="24"/>
          <w:szCs w:val="24"/>
        </w:rPr>
      </w:pPr>
    </w:p>
    <w:p w:rsidR="00D24F07" w:rsidRDefault="00D24F07">
      <w:pPr>
        <w:spacing w:after="0"/>
        <w:ind w:hanging="2"/>
        <w:jc w:val="center"/>
        <w:rPr>
          <w:b/>
          <w:color w:val="05367D"/>
          <w:sz w:val="24"/>
          <w:szCs w:val="24"/>
        </w:rPr>
      </w:pPr>
    </w:p>
    <w:p w:rsidR="00D24F07" w:rsidRDefault="00D24F07">
      <w:pPr>
        <w:spacing w:after="0"/>
        <w:ind w:hanging="2"/>
        <w:jc w:val="center"/>
        <w:rPr>
          <w:b/>
          <w:color w:val="05367D"/>
          <w:sz w:val="24"/>
          <w:szCs w:val="24"/>
        </w:rPr>
      </w:pPr>
    </w:p>
    <w:p w:rsidR="00D24F07" w:rsidRDefault="00D24F07">
      <w:pPr>
        <w:spacing w:after="0"/>
        <w:ind w:hanging="2"/>
        <w:jc w:val="center"/>
        <w:rPr>
          <w:b/>
          <w:color w:val="05367D"/>
          <w:sz w:val="24"/>
          <w:szCs w:val="24"/>
        </w:rPr>
      </w:pPr>
    </w:p>
    <w:p w:rsidR="00D24F07" w:rsidRDefault="00D24F07">
      <w:pPr>
        <w:spacing w:after="0"/>
        <w:ind w:hanging="2"/>
        <w:jc w:val="center"/>
        <w:rPr>
          <w:b/>
          <w:color w:val="05367D"/>
          <w:sz w:val="24"/>
          <w:szCs w:val="24"/>
        </w:rPr>
      </w:pPr>
    </w:p>
    <w:p w:rsidR="00D24F07" w:rsidRDefault="00D24F07">
      <w:pPr>
        <w:spacing w:after="0"/>
        <w:ind w:hanging="2"/>
        <w:jc w:val="center"/>
        <w:rPr>
          <w:b/>
          <w:color w:val="05367D"/>
          <w:sz w:val="24"/>
          <w:szCs w:val="24"/>
        </w:rPr>
      </w:pPr>
    </w:p>
    <w:p w:rsidR="00D24F07" w:rsidRDefault="00D24F07">
      <w:pPr>
        <w:spacing w:after="0"/>
        <w:ind w:hanging="2"/>
        <w:jc w:val="center"/>
        <w:rPr>
          <w:b/>
          <w:color w:val="05367D"/>
          <w:sz w:val="24"/>
          <w:szCs w:val="24"/>
        </w:rPr>
      </w:pPr>
    </w:p>
    <w:p w:rsidR="00D24F07" w:rsidRDefault="00D24F07">
      <w:pPr>
        <w:spacing w:after="0"/>
        <w:ind w:hanging="2"/>
        <w:jc w:val="center"/>
        <w:rPr>
          <w:b/>
          <w:color w:val="05367D"/>
          <w:sz w:val="24"/>
          <w:szCs w:val="24"/>
        </w:rPr>
      </w:pPr>
    </w:p>
    <w:p w:rsidR="00D24F07" w:rsidRDefault="00D24F07">
      <w:pPr>
        <w:spacing w:after="0"/>
        <w:ind w:hanging="2"/>
        <w:jc w:val="center"/>
        <w:rPr>
          <w:b/>
          <w:color w:val="05367D"/>
          <w:sz w:val="24"/>
          <w:szCs w:val="24"/>
        </w:rPr>
      </w:pPr>
    </w:p>
    <w:p w:rsidR="00D24F07" w:rsidRDefault="00D24F07">
      <w:pPr>
        <w:spacing w:after="0"/>
        <w:ind w:hanging="2"/>
        <w:jc w:val="center"/>
        <w:rPr>
          <w:b/>
          <w:color w:val="05367D"/>
          <w:sz w:val="24"/>
          <w:szCs w:val="24"/>
        </w:rPr>
      </w:pPr>
    </w:p>
    <w:p w:rsidR="00D24F07" w:rsidRDefault="00D24F07">
      <w:pPr>
        <w:spacing w:after="0"/>
        <w:ind w:hanging="2"/>
        <w:jc w:val="center"/>
        <w:rPr>
          <w:b/>
          <w:color w:val="05367D"/>
          <w:sz w:val="24"/>
          <w:szCs w:val="24"/>
        </w:rPr>
      </w:pPr>
    </w:p>
    <w:p w:rsidR="00D24F07" w:rsidRDefault="005B37C3">
      <w:pPr>
        <w:spacing w:after="0"/>
        <w:jc w:val="center"/>
      </w:pPr>
      <w:r>
        <w:t>2024 рік</w:t>
      </w:r>
    </w:p>
    <w:p w:rsidR="00D24F07" w:rsidRDefault="00D24F07">
      <w:pPr>
        <w:spacing w:after="0"/>
        <w:ind w:hanging="2"/>
        <w:jc w:val="center"/>
      </w:pPr>
    </w:p>
    <w:p w:rsidR="00D24F07" w:rsidRDefault="00D24F07">
      <w:pPr>
        <w:spacing w:after="0"/>
        <w:ind w:hanging="2"/>
        <w:jc w:val="center"/>
      </w:pPr>
    </w:p>
    <w:p w:rsidR="00D24F07" w:rsidRDefault="00D24F07">
      <w:pPr>
        <w:spacing w:after="0"/>
        <w:ind w:hanging="2"/>
        <w:jc w:val="center"/>
      </w:pPr>
    </w:p>
    <w:p w:rsidR="00D24F07" w:rsidRDefault="005B37C3">
      <w:pPr>
        <w:spacing w:after="0"/>
        <w:jc w:val="center"/>
        <w:rPr>
          <w:i/>
        </w:rPr>
      </w:pPr>
      <w:r>
        <w:rPr>
          <w:i/>
        </w:rPr>
        <w:t>За підтримки Уряду Великої Британії (</w:t>
      </w:r>
      <w:proofErr w:type="spellStart"/>
      <w:r>
        <w:rPr>
          <w:i/>
        </w:rPr>
        <w:t>UK</w:t>
      </w:r>
      <w:proofErr w:type="spellEnd"/>
      <w:r>
        <w:rPr>
          <w:i/>
        </w:rPr>
        <w:t xml:space="preserve"> </w:t>
      </w:r>
      <w:proofErr w:type="spellStart"/>
      <w:r>
        <w:rPr>
          <w:i/>
        </w:rPr>
        <w:t>International</w:t>
      </w:r>
      <w:proofErr w:type="spellEnd"/>
      <w:r>
        <w:rPr>
          <w:i/>
        </w:rPr>
        <w:t xml:space="preserve"> </w:t>
      </w:r>
      <w:proofErr w:type="spellStart"/>
      <w:r>
        <w:rPr>
          <w:i/>
        </w:rPr>
        <w:t>Development</w:t>
      </w:r>
      <w:proofErr w:type="spellEnd"/>
      <w:r>
        <w:rPr>
          <w:i/>
        </w:rPr>
        <w:t xml:space="preserve">) в рамках проєкту «Планування відновлення в громадах». </w:t>
      </w:r>
      <w:proofErr w:type="spellStart"/>
      <w:r>
        <w:rPr>
          <w:i/>
        </w:rPr>
        <w:t>Імплементатори</w:t>
      </w:r>
      <w:proofErr w:type="spellEnd"/>
      <w:r>
        <w:rPr>
          <w:i/>
        </w:rPr>
        <w:t xml:space="preserve"> проєкту — </w:t>
      </w:r>
      <w:proofErr w:type="spellStart"/>
      <w:r>
        <w:rPr>
          <w:i/>
        </w:rPr>
        <w:t>Abt</w:t>
      </w:r>
      <w:proofErr w:type="spellEnd"/>
      <w:r>
        <w:rPr>
          <w:i/>
        </w:rPr>
        <w:t xml:space="preserve"> </w:t>
      </w:r>
      <w:proofErr w:type="spellStart"/>
      <w:r>
        <w:rPr>
          <w:i/>
        </w:rPr>
        <w:t>Britain</w:t>
      </w:r>
      <w:proofErr w:type="spellEnd"/>
      <w:r>
        <w:rPr>
          <w:i/>
        </w:rPr>
        <w:t xml:space="preserve"> та </w:t>
      </w:r>
      <w:proofErr w:type="spellStart"/>
      <w:r>
        <w:rPr>
          <w:i/>
        </w:rPr>
        <w:t>КПМГ</w:t>
      </w:r>
      <w:proofErr w:type="spellEnd"/>
      <w:r>
        <w:rPr>
          <w:i/>
        </w:rPr>
        <w:t>-Україна</w:t>
      </w:r>
    </w:p>
    <w:p w:rsidR="00D24F07" w:rsidRDefault="005B37C3">
      <w:pPr>
        <w:keepNext/>
        <w:keepLines/>
        <w:pBdr>
          <w:top w:val="nil"/>
          <w:left w:val="nil"/>
          <w:bottom w:val="nil"/>
          <w:right w:val="nil"/>
          <w:between w:val="nil"/>
        </w:pBdr>
        <w:spacing w:after="0" w:line="360" w:lineRule="auto"/>
        <w:jc w:val="left"/>
        <w:rPr>
          <w:b/>
          <w:color w:val="4472C4"/>
          <w:sz w:val="24"/>
          <w:szCs w:val="24"/>
        </w:rPr>
      </w:pPr>
      <w:r>
        <w:rPr>
          <w:b/>
          <w:color w:val="4472C4"/>
          <w:sz w:val="24"/>
          <w:szCs w:val="24"/>
        </w:rPr>
        <w:lastRenderedPageBreak/>
        <w:t>Зміст</w:t>
      </w:r>
    </w:p>
    <w:sdt>
      <w:sdtPr>
        <w:id w:val="-8759107"/>
        <w:docPartObj>
          <w:docPartGallery w:val="Table of Contents"/>
          <w:docPartUnique/>
        </w:docPartObj>
      </w:sdtPr>
      <w:sdtContent>
        <w:p w:rsidR="00D24F07" w:rsidRDefault="005B37C3">
          <w:pPr>
            <w:pBdr>
              <w:top w:val="nil"/>
              <w:left w:val="nil"/>
              <w:bottom w:val="nil"/>
              <w:right w:val="nil"/>
              <w:between w:val="nil"/>
            </w:pBdr>
            <w:tabs>
              <w:tab w:val="right" w:pos="9627"/>
            </w:tabs>
            <w:spacing w:before="200" w:after="100"/>
            <w:ind w:left="284" w:hanging="284"/>
            <w:jc w:val="left"/>
            <w:rPr>
              <w:rFonts w:ascii="Cambria" w:eastAsia="Cambria" w:hAnsi="Cambria" w:cs="Cambria"/>
              <w:color w:val="000000"/>
            </w:rPr>
          </w:pPr>
          <w:r>
            <w:fldChar w:fldCharType="begin"/>
          </w:r>
          <w:r>
            <w:instrText xml:space="preserve"> TOC \h \u \z \t "Heading 1,1,Heading 2,2,Heading 3,3,"</w:instrText>
          </w:r>
          <w:r>
            <w:fldChar w:fldCharType="separate"/>
          </w:r>
          <w:hyperlink w:anchor="_heading=h.30j0zll">
            <w:r>
              <w:rPr>
                <w:color w:val="000000"/>
              </w:rPr>
              <w:t>Перелік скорочень</w:t>
            </w:r>
            <w:r>
              <w:rPr>
                <w:color w:val="000000"/>
              </w:rPr>
              <w:tab/>
              <w:t>2</w:t>
            </w:r>
          </w:hyperlink>
        </w:p>
        <w:p w:rsidR="00D24F07" w:rsidRDefault="005B37C3">
          <w:pPr>
            <w:pBdr>
              <w:top w:val="nil"/>
              <w:left w:val="nil"/>
              <w:bottom w:val="nil"/>
              <w:right w:val="nil"/>
              <w:between w:val="nil"/>
            </w:pBdr>
            <w:tabs>
              <w:tab w:val="right" w:pos="9627"/>
            </w:tabs>
            <w:spacing w:before="200" w:after="100"/>
            <w:ind w:left="284" w:hanging="284"/>
            <w:jc w:val="left"/>
            <w:rPr>
              <w:rFonts w:ascii="Cambria" w:eastAsia="Cambria" w:hAnsi="Cambria" w:cs="Cambria"/>
              <w:color w:val="000000"/>
            </w:rPr>
          </w:pPr>
          <w:hyperlink w:anchor="_heading=h.1fob9te">
            <w:r>
              <w:rPr>
                <w:color w:val="000000"/>
              </w:rPr>
              <w:t>Вступ</w:t>
            </w:r>
            <w:r>
              <w:rPr>
                <w:color w:val="000000"/>
              </w:rPr>
              <w:tab/>
              <w:t>3</w:t>
            </w:r>
          </w:hyperlink>
        </w:p>
        <w:p w:rsidR="00D24F07" w:rsidRDefault="005B37C3">
          <w:pPr>
            <w:pBdr>
              <w:top w:val="nil"/>
              <w:left w:val="nil"/>
              <w:bottom w:val="nil"/>
              <w:right w:val="nil"/>
              <w:between w:val="nil"/>
            </w:pBdr>
            <w:tabs>
              <w:tab w:val="right" w:pos="9627"/>
            </w:tabs>
            <w:spacing w:before="200" w:after="100"/>
            <w:ind w:left="284" w:hanging="284"/>
            <w:jc w:val="left"/>
            <w:rPr>
              <w:rFonts w:ascii="Cambria" w:eastAsia="Cambria" w:hAnsi="Cambria" w:cs="Cambria"/>
              <w:color w:val="000000"/>
            </w:rPr>
          </w:pPr>
          <w:hyperlink w:anchor="_heading=h.3znysh7">
            <w:r>
              <w:rPr>
                <w:color w:val="000000"/>
              </w:rPr>
              <w:t>1 Завдання і заходи з відновлення та розвитку</w:t>
            </w:r>
            <w:r>
              <w:rPr>
                <w:color w:val="000000"/>
              </w:rPr>
              <w:tab/>
              <w:t>4</w:t>
            </w:r>
          </w:hyperlink>
        </w:p>
        <w:p w:rsidR="00D24F07" w:rsidRDefault="005B37C3">
          <w:pPr>
            <w:pBdr>
              <w:top w:val="nil"/>
              <w:left w:val="nil"/>
              <w:bottom w:val="nil"/>
              <w:right w:val="nil"/>
              <w:between w:val="nil"/>
            </w:pBdr>
            <w:tabs>
              <w:tab w:val="right" w:pos="9627"/>
            </w:tabs>
            <w:spacing w:after="100"/>
            <w:ind w:left="220"/>
            <w:jc w:val="left"/>
            <w:rPr>
              <w:rFonts w:ascii="Cambria" w:eastAsia="Cambria" w:hAnsi="Cambria" w:cs="Cambria"/>
              <w:color w:val="000000"/>
            </w:rPr>
          </w:pPr>
          <w:hyperlink w:anchor="_heading=h.2et92p0">
            <w:r>
              <w:rPr>
                <w:color w:val="000000"/>
              </w:rPr>
              <w:t>1.1. Бачення розвитку громади, пріоритетні напрямки відновлення та розвитку</w:t>
            </w:r>
            <w:r>
              <w:rPr>
                <w:color w:val="000000"/>
              </w:rPr>
              <w:tab/>
              <w:t>4</w:t>
            </w:r>
          </w:hyperlink>
        </w:p>
        <w:p w:rsidR="00D24F07" w:rsidRDefault="005B37C3">
          <w:pPr>
            <w:pBdr>
              <w:top w:val="nil"/>
              <w:left w:val="nil"/>
              <w:bottom w:val="nil"/>
              <w:right w:val="nil"/>
              <w:between w:val="nil"/>
            </w:pBdr>
            <w:tabs>
              <w:tab w:val="right" w:pos="9627"/>
            </w:tabs>
            <w:spacing w:after="100"/>
            <w:ind w:left="220"/>
            <w:jc w:val="left"/>
            <w:rPr>
              <w:rFonts w:ascii="Cambria" w:eastAsia="Cambria" w:hAnsi="Cambria" w:cs="Cambria"/>
              <w:color w:val="000000"/>
            </w:rPr>
          </w:pPr>
          <w:hyperlink w:anchor="_heading=h.tyjcwt">
            <w:r>
              <w:rPr>
                <w:color w:val="000000"/>
              </w:rPr>
              <w:t>1.2. Завдання і заходи етапу “Невідкладне реагування”</w:t>
            </w:r>
            <w:r>
              <w:rPr>
                <w:color w:val="000000"/>
              </w:rPr>
              <w:tab/>
              <w:t>6</w:t>
            </w:r>
          </w:hyperlink>
        </w:p>
        <w:p w:rsidR="00D24F07" w:rsidRDefault="005B37C3">
          <w:pPr>
            <w:pBdr>
              <w:top w:val="nil"/>
              <w:left w:val="nil"/>
              <w:bottom w:val="nil"/>
              <w:right w:val="nil"/>
              <w:between w:val="nil"/>
            </w:pBdr>
            <w:tabs>
              <w:tab w:val="right" w:pos="9627"/>
            </w:tabs>
            <w:spacing w:after="100"/>
            <w:ind w:left="220"/>
            <w:jc w:val="left"/>
            <w:rPr>
              <w:rFonts w:ascii="Cambria" w:eastAsia="Cambria" w:hAnsi="Cambria" w:cs="Cambria"/>
              <w:color w:val="000000"/>
            </w:rPr>
          </w:pPr>
          <w:hyperlink w:anchor="_heading=h.3dy6vkm">
            <w:r>
              <w:rPr>
                <w:color w:val="000000"/>
              </w:rPr>
              <w:t>1.3. Завдання і заходи етапу “Відновлення”</w:t>
            </w:r>
            <w:r>
              <w:rPr>
                <w:color w:val="000000"/>
              </w:rPr>
              <w:tab/>
              <w:t>7</w:t>
            </w:r>
          </w:hyperlink>
        </w:p>
        <w:p w:rsidR="00D24F07" w:rsidRDefault="005B37C3">
          <w:pPr>
            <w:pBdr>
              <w:top w:val="nil"/>
              <w:left w:val="nil"/>
              <w:bottom w:val="nil"/>
              <w:right w:val="nil"/>
              <w:between w:val="nil"/>
            </w:pBdr>
            <w:tabs>
              <w:tab w:val="right" w:pos="9627"/>
            </w:tabs>
            <w:spacing w:after="100"/>
            <w:ind w:left="220"/>
            <w:jc w:val="left"/>
            <w:rPr>
              <w:rFonts w:ascii="Cambria" w:eastAsia="Cambria" w:hAnsi="Cambria" w:cs="Cambria"/>
              <w:color w:val="000000"/>
            </w:rPr>
          </w:pPr>
          <w:hyperlink w:anchor="_heading=h.1t3h5sf">
            <w:r>
              <w:rPr>
                <w:color w:val="000000"/>
              </w:rPr>
              <w:t>1.4. Завдання і заходи етапу “Розвиток”</w:t>
            </w:r>
            <w:r>
              <w:rPr>
                <w:color w:val="000000"/>
              </w:rPr>
              <w:tab/>
              <w:t>8</w:t>
            </w:r>
          </w:hyperlink>
        </w:p>
        <w:p w:rsidR="00D24F07" w:rsidRDefault="005B37C3">
          <w:pPr>
            <w:pBdr>
              <w:top w:val="nil"/>
              <w:left w:val="nil"/>
              <w:bottom w:val="nil"/>
              <w:right w:val="nil"/>
              <w:between w:val="nil"/>
            </w:pBdr>
            <w:tabs>
              <w:tab w:val="right" w:pos="9627"/>
            </w:tabs>
            <w:spacing w:before="200" w:after="100"/>
            <w:ind w:left="284" w:hanging="284"/>
            <w:jc w:val="left"/>
            <w:rPr>
              <w:rFonts w:ascii="Cambria" w:eastAsia="Cambria" w:hAnsi="Cambria" w:cs="Cambria"/>
              <w:color w:val="000000"/>
            </w:rPr>
          </w:pPr>
          <w:hyperlink w:anchor="_heading=h.4d34og8">
            <w:r>
              <w:rPr>
                <w:color w:val="000000"/>
              </w:rPr>
              <w:t>2 Прогнозована потреба та можлив</w:t>
            </w:r>
            <w:r>
              <w:rPr>
                <w:color w:val="000000"/>
              </w:rPr>
              <w:t>і</w:t>
            </w:r>
            <w:r>
              <w:rPr>
                <w:color w:val="000000"/>
              </w:rPr>
              <w:t xml:space="preserve"> джерела фінансування</w:t>
            </w:r>
            <w:r>
              <w:rPr>
                <w:color w:val="000000"/>
              </w:rPr>
              <w:tab/>
              <w:t>11</w:t>
            </w:r>
          </w:hyperlink>
        </w:p>
        <w:p w:rsidR="00D24F07" w:rsidRDefault="005B37C3">
          <w:pPr>
            <w:pBdr>
              <w:top w:val="nil"/>
              <w:left w:val="nil"/>
              <w:bottom w:val="nil"/>
              <w:right w:val="nil"/>
              <w:between w:val="nil"/>
            </w:pBdr>
            <w:tabs>
              <w:tab w:val="right" w:pos="9627"/>
            </w:tabs>
            <w:spacing w:before="200" w:after="100"/>
            <w:ind w:left="284" w:hanging="284"/>
            <w:jc w:val="left"/>
            <w:rPr>
              <w:rFonts w:ascii="Cambria" w:eastAsia="Cambria" w:hAnsi="Cambria" w:cs="Cambria"/>
              <w:color w:val="000000"/>
            </w:rPr>
          </w:pPr>
          <w:hyperlink w:anchor="_heading=h.2s8eyo1">
            <w:r>
              <w:rPr>
                <w:color w:val="000000"/>
              </w:rPr>
              <w:t>3 Індикатори виконання завдань, здійснення заходів з відновлення та розвитку і їх прогнозні значення</w:t>
            </w:r>
            <w:r>
              <w:rPr>
                <w:color w:val="000000"/>
              </w:rPr>
              <w:tab/>
              <w:t>14</w:t>
            </w:r>
          </w:hyperlink>
        </w:p>
        <w:p w:rsidR="00D24F07" w:rsidRDefault="005B37C3">
          <w:pPr>
            <w:pBdr>
              <w:top w:val="nil"/>
              <w:left w:val="nil"/>
              <w:bottom w:val="nil"/>
              <w:right w:val="nil"/>
              <w:between w:val="nil"/>
            </w:pBdr>
            <w:tabs>
              <w:tab w:val="right" w:pos="9627"/>
            </w:tabs>
            <w:spacing w:before="200" w:after="100"/>
            <w:ind w:left="284" w:hanging="284"/>
            <w:jc w:val="left"/>
            <w:rPr>
              <w:rFonts w:ascii="Cambria" w:eastAsia="Cambria" w:hAnsi="Cambria" w:cs="Cambria"/>
              <w:color w:val="000000"/>
            </w:rPr>
          </w:pPr>
          <w:hyperlink w:anchor="_heading=h.17dp8vu">
            <w:r>
              <w:rPr>
                <w:color w:val="000000"/>
              </w:rPr>
              <w:t>4 Перелік проектів регіонального (місцевого) розвитку</w:t>
            </w:r>
            <w:r>
              <w:rPr>
                <w:color w:val="000000"/>
              </w:rPr>
              <w:tab/>
              <w:t>17</w:t>
            </w:r>
          </w:hyperlink>
        </w:p>
        <w:p w:rsidR="00D24F07" w:rsidRDefault="005B37C3">
          <w:pPr>
            <w:pBdr>
              <w:top w:val="nil"/>
              <w:left w:val="nil"/>
              <w:bottom w:val="nil"/>
              <w:right w:val="nil"/>
              <w:between w:val="nil"/>
            </w:pBdr>
            <w:tabs>
              <w:tab w:val="right" w:pos="9627"/>
            </w:tabs>
            <w:spacing w:before="200" w:after="100"/>
            <w:ind w:left="284" w:hanging="284"/>
            <w:jc w:val="left"/>
            <w:rPr>
              <w:rFonts w:ascii="Cambria" w:eastAsia="Cambria" w:hAnsi="Cambria" w:cs="Cambria"/>
              <w:color w:val="000000"/>
            </w:rPr>
          </w:pPr>
          <w:hyperlink w:anchor="_heading=h.3rdcrjn">
            <w:r>
              <w:rPr>
                <w:color w:val="000000"/>
              </w:rPr>
              <w:t>Додатки</w:t>
            </w:r>
            <w:r>
              <w:rPr>
                <w:color w:val="000000"/>
              </w:rPr>
              <w:tab/>
              <w:t>25</w:t>
            </w:r>
          </w:hyperlink>
        </w:p>
        <w:p w:rsidR="00D24F07" w:rsidRDefault="005B37C3">
          <w:pPr>
            <w:pBdr>
              <w:top w:val="nil"/>
              <w:left w:val="nil"/>
              <w:bottom w:val="nil"/>
              <w:right w:val="nil"/>
              <w:between w:val="nil"/>
            </w:pBdr>
            <w:tabs>
              <w:tab w:val="right" w:pos="9627"/>
            </w:tabs>
            <w:spacing w:after="100"/>
            <w:ind w:left="220"/>
            <w:jc w:val="left"/>
            <w:rPr>
              <w:rFonts w:ascii="Cambria" w:eastAsia="Cambria" w:hAnsi="Cambria" w:cs="Cambria"/>
              <w:color w:val="000000"/>
            </w:rPr>
          </w:pPr>
          <w:hyperlink w:anchor="_heading=h.26in1rg">
            <w:r>
              <w:rPr>
                <w:color w:val="000000"/>
              </w:rPr>
              <w:t>Додаток 1. Аналітичний звіт про соціально-економічну ситуацію Сосницької територіальної громади Чернігівської області</w:t>
            </w:r>
            <w:r>
              <w:rPr>
                <w:color w:val="000000"/>
              </w:rPr>
              <w:tab/>
              <w:t>25</w:t>
            </w:r>
          </w:hyperlink>
        </w:p>
        <w:p w:rsidR="00D24F07" w:rsidRDefault="005B37C3">
          <w:pPr>
            <w:pBdr>
              <w:top w:val="nil"/>
              <w:left w:val="nil"/>
              <w:bottom w:val="nil"/>
              <w:right w:val="nil"/>
              <w:between w:val="nil"/>
            </w:pBdr>
            <w:tabs>
              <w:tab w:val="right" w:pos="9627"/>
            </w:tabs>
            <w:spacing w:after="100"/>
            <w:ind w:left="220"/>
            <w:jc w:val="left"/>
            <w:rPr>
              <w:rFonts w:ascii="Cambria" w:eastAsia="Cambria" w:hAnsi="Cambria" w:cs="Cambria"/>
              <w:color w:val="000000"/>
            </w:rPr>
          </w:pPr>
          <w:hyperlink w:anchor="_heading=h.lnxbz9">
            <w:r>
              <w:rPr>
                <w:color w:val="000000"/>
              </w:rPr>
              <w:t>Додаток 2. Перелік проєктів регіонального (місцевого) розвитку Сосницької територіальної громади</w:t>
            </w:r>
            <w:r>
              <w:rPr>
                <w:color w:val="000000"/>
              </w:rPr>
              <w:tab/>
              <w:t>25</w:t>
            </w:r>
          </w:hyperlink>
        </w:p>
        <w:p w:rsidR="00D24F07" w:rsidRDefault="005B37C3">
          <w:pPr>
            <w:tabs>
              <w:tab w:val="right" w:pos="9639"/>
            </w:tabs>
            <w:ind w:right="565"/>
            <w:jc w:val="left"/>
          </w:pPr>
          <w:r>
            <w:fldChar w:fldCharType="end"/>
          </w:r>
        </w:p>
      </w:sdtContent>
    </w:sdt>
    <w:p w:rsidR="00D24F07" w:rsidRDefault="00D24F07">
      <w:pPr>
        <w:pBdr>
          <w:top w:val="nil"/>
          <w:left w:val="nil"/>
          <w:bottom w:val="nil"/>
          <w:right w:val="nil"/>
          <w:between w:val="nil"/>
        </w:pBdr>
        <w:spacing w:after="0"/>
        <w:rPr>
          <w:color w:val="000000"/>
        </w:rPr>
      </w:pPr>
    </w:p>
    <w:p w:rsidR="00D24F07" w:rsidRDefault="00D24F07">
      <w:pPr>
        <w:pBdr>
          <w:top w:val="nil"/>
          <w:left w:val="nil"/>
          <w:bottom w:val="nil"/>
          <w:right w:val="nil"/>
          <w:between w:val="nil"/>
        </w:pBdr>
        <w:spacing w:after="0"/>
        <w:rPr>
          <w:color w:val="000000"/>
        </w:rPr>
      </w:pPr>
    </w:p>
    <w:p w:rsidR="00D24F07" w:rsidRDefault="00D24F07">
      <w:pPr>
        <w:pBdr>
          <w:top w:val="nil"/>
          <w:left w:val="nil"/>
          <w:bottom w:val="nil"/>
          <w:right w:val="nil"/>
          <w:between w:val="nil"/>
        </w:pBdr>
        <w:spacing w:after="0"/>
        <w:rPr>
          <w:color w:val="000000"/>
        </w:rPr>
      </w:pPr>
    </w:p>
    <w:p w:rsidR="00D24F07" w:rsidRDefault="005B37C3">
      <w:pPr>
        <w:pBdr>
          <w:top w:val="nil"/>
          <w:left w:val="nil"/>
          <w:bottom w:val="nil"/>
          <w:right w:val="nil"/>
          <w:between w:val="nil"/>
        </w:pBdr>
        <w:tabs>
          <w:tab w:val="left" w:pos="6882"/>
        </w:tabs>
        <w:spacing w:after="0"/>
        <w:rPr>
          <w:color w:val="000000"/>
        </w:rPr>
      </w:pPr>
      <w:r>
        <w:rPr>
          <w:color w:val="000000"/>
        </w:rPr>
        <w:tab/>
      </w:r>
    </w:p>
    <w:p w:rsidR="00D24F07" w:rsidRDefault="00D24F07">
      <w:pPr>
        <w:pBdr>
          <w:top w:val="nil"/>
          <w:left w:val="nil"/>
          <w:bottom w:val="nil"/>
          <w:right w:val="nil"/>
          <w:between w:val="nil"/>
        </w:pBdr>
        <w:spacing w:after="0"/>
        <w:rPr>
          <w:color w:val="000000"/>
        </w:rPr>
      </w:pPr>
    </w:p>
    <w:p w:rsidR="00D24F07" w:rsidRDefault="00D24F07">
      <w:pPr>
        <w:pBdr>
          <w:top w:val="nil"/>
          <w:left w:val="nil"/>
          <w:bottom w:val="nil"/>
          <w:right w:val="nil"/>
          <w:between w:val="nil"/>
        </w:pBdr>
        <w:spacing w:after="0"/>
        <w:rPr>
          <w:color w:val="000000"/>
        </w:rPr>
      </w:pPr>
    </w:p>
    <w:p w:rsidR="00D24F07" w:rsidRDefault="00D24F07">
      <w:pPr>
        <w:pBdr>
          <w:top w:val="nil"/>
          <w:left w:val="nil"/>
          <w:bottom w:val="nil"/>
          <w:right w:val="nil"/>
          <w:between w:val="nil"/>
        </w:pBdr>
        <w:spacing w:after="0"/>
        <w:rPr>
          <w:color w:val="000000"/>
        </w:rPr>
      </w:pPr>
    </w:p>
    <w:p w:rsidR="00D24F07" w:rsidRDefault="00D24F07">
      <w:pPr>
        <w:pBdr>
          <w:top w:val="nil"/>
          <w:left w:val="nil"/>
          <w:bottom w:val="nil"/>
          <w:right w:val="nil"/>
          <w:between w:val="nil"/>
        </w:pBdr>
        <w:spacing w:after="0"/>
        <w:rPr>
          <w:color w:val="000000"/>
        </w:rPr>
      </w:pPr>
    </w:p>
    <w:p w:rsidR="00D24F07" w:rsidRDefault="00D24F07">
      <w:pPr>
        <w:pBdr>
          <w:top w:val="nil"/>
          <w:left w:val="nil"/>
          <w:bottom w:val="nil"/>
          <w:right w:val="nil"/>
          <w:between w:val="nil"/>
        </w:pBdr>
        <w:spacing w:after="0"/>
        <w:rPr>
          <w:color w:val="000000"/>
        </w:rPr>
      </w:pPr>
    </w:p>
    <w:p w:rsidR="00D24F07" w:rsidRDefault="00D24F07">
      <w:pPr>
        <w:pBdr>
          <w:top w:val="nil"/>
          <w:left w:val="nil"/>
          <w:bottom w:val="nil"/>
          <w:right w:val="nil"/>
          <w:between w:val="nil"/>
        </w:pBdr>
        <w:spacing w:after="0"/>
        <w:rPr>
          <w:color w:val="000000"/>
        </w:rPr>
      </w:pPr>
    </w:p>
    <w:p w:rsidR="00D24F07" w:rsidRDefault="00D24F07">
      <w:pPr>
        <w:pBdr>
          <w:top w:val="nil"/>
          <w:left w:val="nil"/>
          <w:bottom w:val="nil"/>
          <w:right w:val="nil"/>
          <w:between w:val="nil"/>
        </w:pBdr>
        <w:spacing w:after="0"/>
        <w:rPr>
          <w:color w:val="000000"/>
        </w:rPr>
      </w:pPr>
    </w:p>
    <w:p w:rsidR="00D24F07" w:rsidRDefault="00D24F07">
      <w:pPr>
        <w:pBdr>
          <w:top w:val="nil"/>
          <w:left w:val="nil"/>
          <w:bottom w:val="nil"/>
          <w:right w:val="nil"/>
          <w:between w:val="nil"/>
        </w:pBdr>
        <w:spacing w:after="0"/>
        <w:rPr>
          <w:color w:val="000000"/>
        </w:rPr>
      </w:pPr>
    </w:p>
    <w:p w:rsidR="00D24F07" w:rsidRDefault="00D24F07">
      <w:pPr>
        <w:pBdr>
          <w:top w:val="nil"/>
          <w:left w:val="nil"/>
          <w:bottom w:val="nil"/>
          <w:right w:val="nil"/>
          <w:between w:val="nil"/>
        </w:pBdr>
        <w:spacing w:after="0"/>
        <w:rPr>
          <w:color w:val="000000"/>
        </w:rPr>
      </w:pPr>
    </w:p>
    <w:p w:rsidR="00D24F07" w:rsidRDefault="00D24F07">
      <w:pPr>
        <w:pBdr>
          <w:top w:val="nil"/>
          <w:left w:val="nil"/>
          <w:bottom w:val="nil"/>
          <w:right w:val="nil"/>
          <w:between w:val="nil"/>
        </w:pBdr>
        <w:spacing w:after="0"/>
        <w:rPr>
          <w:color w:val="000000"/>
        </w:rPr>
      </w:pPr>
    </w:p>
    <w:p w:rsidR="00D24F07" w:rsidRDefault="00D24F07">
      <w:pPr>
        <w:pBdr>
          <w:top w:val="nil"/>
          <w:left w:val="nil"/>
          <w:bottom w:val="nil"/>
          <w:right w:val="nil"/>
          <w:between w:val="nil"/>
        </w:pBdr>
        <w:spacing w:after="0"/>
        <w:rPr>
          <w:color w:val="000000"/>
        </w:rPr>
      </w:pPr>
    </w:p>
    <w:p w:rsidR="00D24F07" w:rsidRDefault="00D24F07">
      <w:pPr>
        <w:pBdr>
          <w:top w:val="nil"/>
          <w:left w:val="nil"/>
          <w:bottom w:val="nil"/>
          <w:right w:val="nil"/>
          <w:between w:val="nil"/>
        </w:pBdr>
        <w:spacing w:after="0"/>
        <w:rPr>
          <w:color w:val="000000"/>
        </w:rPr>
      </w:pPr>
    </w:p>
    <w:p w:rsidR="00D24F07" w:rsidRDefault="00D24F07">
      <w:pPr>
        <w:pBdr>
          <w:top w:val="nil"/>
          <w:left w:val="nil"/>
          <w:bottom w:val="nil"/>
          <w:right w:val="nil"/>
          <w:between w:val="nil"/>
        </w:pBdr>
        <w:spacing w:after="0"/>
        <w:rPr>
          <w:color w:val="000000"/>
        </w:rPr>
      </w:pPr>
    </w:p>
    <w:p w:rsidR="00D24F07" w:rsidRDefault="00D24F07">
      <w:pPr>
        <w:pBdr>
          <w:top w:val="nil"/>
          <w:left w:val="nil"/>
          <w:bottom w:val="nil"/>
          <w:right w:val="nil"/>
          <w:between w:val="nil"/>
        </w:pBdr>
        <w:spacing w:after="0"/>
        <w:rPr>
          <w:color w:val="000000"/>
        </w:rPr>
      </w:pPr>
    </w:p>
    <w:p w:rsidR="00D24F07" w:rsidRDefault="00D24F07">
      <w:pPr>
        <w:pBdr>
          <w:top w:val="nil"/>
          <w:left w:val="nil"/>
          <w:bottom w:val="nil"/>
          <w:right w:val="nil"/>
          <w:between w:val="nil"/>
        </w:pBdr>
        <w:spacing w:after="0"/>
        <w:rPr>
          <w:color w:val="000000"/>
        </w:rPr>
      </w:pPr>
    </w:p>
    <w:p w:rsidR="00D24F07" w:rsidRDefault="00D24F07">
      <w:pPr>
        <w:pBdr>
          <w:top w:val="nil"/>
          <w:left w:val="nil"/>
          <w:bottom w:val="nil"/>
          <w:right w:val="nil"/>
          <w:between w:val="nil"/>
        </w:pBdr>
        <w:spacing w:after="0"/>
        <w:rPr>
          <w:color w:val="000000"/>
        </w:rPr>
      </w:pPr>
    </w:p>
    <w:p w:rsidR="00D24F07" w:rsidRDefault="00D24F07">
      <w:pPr>
        <w:pBdr>
          <w:top w:val="nil"/>
          <w:left w:val="nil"/>
          <w:bottom w:val="nil"/>
          <w:right w:val="nil"/>
          <w:between w:val="nil"/>
        </w:pBdr>
        <w:spacing w:after="0"/>
        <w:rPr>
          <w:color w:val="000000"/>
        </w:rPr>
      </w:pPr>
    </w:p>
    <w:p w:rsidR="00D24F07" w:rsidRDefault="00D24F07">
      <w:pPr>
        <w:pBdr>
          <w:top w:val="nil"/>
          <w:left w:val="nil"/>
          <w:bottom w:val="nil"/>
          <w:right w:val="nil"/>
          <w:between w:val="nil"/>
        </w:pBdr>
        <w:spacing w:after="0"/>
        <w:rPr>
          <w:color w:val="000000"/>
        </w:rPr>
      </w:pPr>
    </w:p>
    <w:p w:rsidR="00D24F07" w:rsidRDefault="005B37C3">
      <w:r>
        <w:t xml:space="preserve">План відновлення та розвитку громади розроблений за експертної підтримки </w:t>
      </w:r>
      <w:proofErr w:type="spellStart"/>
      <w:r>
        <w:t>Abt</w:t>
      </w:r>
      <w:proofErr w:type="spellEnd"/>
      <w:r>
        <w:t xml:space="preserve"> </w:t>
      </w:r>
      <w:proofErr w:type="spellStart"/>
      <w:r>
        <w:t>Britain</w:t>
      </w:r>
      <w:proofErr w:type="spellEnd"/>
      <w:r>
        <w:t xml:space="preserve"> та </w:t>
      </w:r>
      <w:proofErr w:type="spellStart"/>
      <w:r>
        <w:t>КПМГ</w:t>
      </w:r>
      <w:proofErr w:type="spellEnd"/>
      <w:r>
        <w:t>-Україна, яка стала можливою завдяки підтримки Уряду Великої Британії (</w:t>
      </w:r>
      <w:proofErr w:type="spellStart"/>
      <w:r>
        <w:t>UK</w:t>
      </w:r>
      <w:proofErr w:type="spellEnd"/>
      <w:r>
        <w:t xml:space="preserve"> </w:t>
      </w:r>
      <w:proofErr w:type="spellStart"/>
      <w:r>
        <w:t>International</w:t>
      </w:r>
      <w:proofErr w:type="spellEnd"/>
      <w:r>
        <w:t xml:space="preserve"> </w:t>
      </w:r>
      <w:proofErr w:type="spellStart"/>
      <w:r>
        <w:t>Development</w:t>
      </w:r>
      <w:proofErr w:type="spellEnd"/>
      <w:r>
        <w:t>) в рамках проєкту «Планування відновлення в громадах».</w:t>
      </w:r>
    </w:p>
    <w:p w:rsidR="00D24F07" w:rsidRDefault="005B37C3">
      <w:r>
        <w:t xml:space="preserve">Зміст цього документу не обов’язково відображає погляди </w:t>
      </w:r>
      <w:proofErr w:type="spellStart"/>
      <w:r>
        <w:t>UK</w:t>
      </w:r>
      <w:proofErr w:type="spellEnd"/>
      <w:r>
        <w:t xml:space="preserve"> </w:t>
      </w:r>
      <w:proofErr w:type="spellStart"/>
      <w:r>
        <w:t>International</w:t>
      </w:r>
      <w:proofErr w:type="spellEnd"/>
      <w:r>
        <w:t xml:space="preserve"> </w:t>
      </w:r>
      <w:proofErr w:type="spellStart"/>
      <w:r>
        <w:t>Development</w:t>
      </w:r>
      <w:proofErr w:type="spellEnd"/>
      <w:r>
        <w:t xml:space="preserve"> та Уряду Великої Британії.</w:t>
      </w:r>
    </w:p>
    <w:p w:rsidR="00D24F07" w:rsidRDefault="005B37C3">
      <w:pPr>
        <w:pStyle w:val="1"/>
      </w:pPr>
      <w:bookmarkStart w:id="0" w:name="_heading=h.30j0zll" w:colFirst="0" w:colLast="0"/>
      <w:bookmarkEnd w:id="0"/>
      <w:r>
        <w:br w:type="page"/>
      </w:r>
      <w:r>
        <w:lastRenderedPageBreak/>
        <w:t>Перелік скорочень</w:t>
      </w:r>
    </w:p>
    <w:p w:rsidR="00D24F07" w:rsidRDefault="005B37C3">
      <w:pPr>
        <w:pBdr>
          <w:top w:val="nil"/>
          <w:left w:val="nil"/>
          <w:bottom w:val="nil"/>
          <w:right w:val="nil"/>
          <w:between w:val="nil"/>
        </w:pBdr>
        <w:tabs>
          <w:tab w:val="left" w:pos="1418"/>
        </w:tabs>
        <w:spacing w:after="0"/>
      </w:pPr>
      <w:proofErr w:type="spellStart"/>
      <w:r>
        <w:t>БФ</w:t>
      </w:r>
      <w:proofErr w:type="spellEnd"/>
      <w:r>
        <w:tab/>
        <w:t>благодійний фонд</w:t>
      </w:r>
    </w:p>
    <w:p w:rsidR="00D24F07" w:rsidRDefault="005B37C3">
      <w:pPr>
        <w:pBdr>
          <w:top w:val="nil"/>
          <w:left w:val="nil"/>
          <w:bottom w:val="nil"/>
          <w:right w:val="nil"/>
          <w:between w:val="nil"/>
        </w:pBdr>
        <w:tabs>
          <w:tab w:val="left" w:pos="1418"/>
        </w:tabs>
        <w:spacing w:after="0"/>
      </w:pPr>
      <w:r>
        <w:t>ВПО</w:t>
      </w:r>
      <w:r>
        <w:tab/>
        <w:t>внутрішньо переміщена особа/особи</w:t>
      </w:r>
    </w:p>
    <w:p w:rsidR="00D24F07" w:rsidRDefault="005B37C3">
      <w:pPr>
        <w:pBdr>
          <w:top w:val="nil"/>
          <w:left w:val="nil"/>
          <w:bottom w:val="nil"/>
          <w:right w:val="nil"/>
          <w:between w:val="nil"/>
        </w:pBdr>
        <w:tabs>
          <w:tab w:val="left" w:pos="1418"/>
        </w:tabs>
        <w:spacing w:after="0"/>
      </w:pPr>
      <w:r>
        <w:t>ГО</w:t>
      </w:r>
      <w:r>
        <w:tab/>
        <w:t>громадська організація</w:t>
      </w:r>
    </w:p>
    <w:p w:rsidR="00D24F07" w:rsidRDefault="005B37C3">
      <w:pPr>
        <w:pBdr>
          <w:top w:val="nil"/>
          <w:left w:val="nil"/>
          <w:bottom w:val="nil"/>
          <w:right w:val="nil"/>
          <w:between w:val="nil"/>
        </w:pBdr>
        <w:tabs>
          <w:tab w:val="left" w:pos="1418"/>
        </w:tabs>
        <w:spacing w:after="0"/>
      </w:pPr>
      <w:r>
        <w:t>ДП</w:t>
      </w:r>
      <w:r>
        <w:tab/>
        <w:t>дочірнє підприємство</w:t>
      </w:r>
    </w:p>
    <w:p w:rsidR="00D24F07" w:rsidRDefault="005B37C3">
      <w:pPr>
        <w:pBdr>
          <w:top w:val="nil"/>
          <w:left w:val="nil"/>
          <w:bottom w:val="nil"/>
          <w:right w:val="nil"/>
          <w:between w:val="nil"/>
        </w:pBdr>
        <w:tabs>
          <w:tab w:val="left" w:pos="1418"/>
        </w:tabs>
        <w:spacing w:after="0"/>
        <w:rPr>
          <w:color w:val="000000"/>
        </w:rPr>
      </w:pPr>
      <w:proofErr w:type="spellStart"/>
      <w:r>
        <w:rPr>
          <w:color w:val="000000"/>
        </w:rPr>
        <w:t>ЗДО</w:t>
      </w:r>
      <w:proofErr w:type="spellEnd"/>
      <w:r>
        <w:rPr>
          <w:color w:val="000000"/>
        </w:rPr>
        <w:tab/>
        <w:t>заклад дошкільної освіти</w:t>
      </w:r>
    </w:p>
    <w:p w:rsidR="00D24F07" w:rsidRDefault="005B37C3">
      <w:pPr>
        <w:pBdr>
          <w:top w:val="nil"/>
          <w:left w:val="nil"/>
          <w:bottom w:val="nil"/>
          <w:right w:val="nil"/>
          <w:between w:val="nil"/>
        </w:pBdr>
        <w:tabs>
          <w:tab w:val="left" w:pos="1418"/>
        </w:tabs>
        <w:spacing w:after="0"/>
        <w:rPr>
          <w:color w:val="000000"/>
        </w:rPr>
      </w:pPr>
      <w:proofErr w:type="spellStart"/>
      <w:r>
        <w:rPr>
          <w:color w:val="000000"/>
        </w:rPr>
        <w:t>ЗОШ</w:t>
      </w:r>
      <w:proofErr w:type="spellEnd"/>
      <w:r>
        <w:rPr>
          <w:color w:val="000000"/>
        </w:rPr>
        <w:tab/>
        <w:t>загальноосвітня школа</w:t>
      </w:r>
    </w:p>
    <w:p w:rsidR="00D24F07" w:rsidRDefault="005B37C3">
      <w:pPr>
        <w:pBdr>
          <w:top w:val="nil"/>
          <w:left w:val="nil"/>
          <w:bottom w:val="nil"/>
          <w:right w:val="nil"/>
          <w:between w:val="nil"/>
        </w:pBdr>
        <w:tabs>
          <w:tab w:val="left" w:pos="1418"/>
        </w:tabs>
        <w:spacing w:after="0"/>
        <w:rPr>
          <w:color w:val="000000"/>
        </w:rPr>
      </w:pPr>
      <w:proofErr w:type="spellStart"/>
      <w:r>
        <w:rPr>
          <w:color w:val="000000"/>
        </w:rPr>
        <w:t>КНП</w:t>
      </w:r>
      <w:proofErr w:type="spellEnd"/>
      <w:r>
        <w:rPr>
          <w:color w:val="000000"/>
        </w:rPr>
        <w:tab/>
        <w:t>комунальне некомерційне підприємство</w:t>
      </w:r>
    </w:p>
    <w:p w:rsidR="00D24F07" w:rsidRDefault="005B37C3">
      <w:pPr>
        <w:pBdr>
          <w:top w:val="nil"/>
          <w:left w:val="nil"/>
          <w:bottom w:val="nil"/>
          <w:right w:val="nil"/>
          <w:between w:val="nil"/>
        </w:pBdr>
        <w:tabs>
          <w:tab w:val="left" w:pos="1418"/>
        </w:tabs>
        <w:spacing w:after="0"/>
        <w:rPr>
          <w:color w:val="000000"/>
        </w:rPr>
      </w:pPr>
      <w:r>
        <w:rPr>
          <w:color w:val="000000"/>
        </w:rPr>
        <w:t>КП</w:t>
      </w:r>
      <w:r>
        <w:rPr>
          <w:color w:val="000000"/>
        </w:rPr>
        <w:tab/>
        <w:t>комунальне підприємство</w:t>
      </w:r>
    </w:p>
    <w:p w:rsidR="005B37C3" w:rsidRDefault="005B37C3">
      <w:pPr>
        <w:pBdr>
          <w:top w:val="nil"/>
          <w:left w:val="nil"/>
          <w:bottom w:val="nil"/>
          <w:right w:val="nil"/>
          <w:between w:val="nil"/>
        </w:pBdr>
        <w:tabs>
          <w:tab w:val="left" w:pos="1418"/>
        </w:tabs>
        <w:spacing w:after="0"/>
        <w:rPr>
          <w:color w:val="000000"/>
        </w:rPr>
      </w:pPr>
      <w:proofErr w:type="spellStart"/>
      <w:r>
        <w:rPr>
          <w:color w:val="000000"/>
        </w:rPr>
        <w:t>ООП</w:t>
      </w:r>
      <w:proofErr w:type="spellEnd"/>
      <w:r>
        <w:rPr>
          <w:color w:val="000000"/>
        </w:rPr>
        <w:tab/>
        <w:t>особи з особливими потребами</w:t>
      </w:r>
    </w:p>
    <w:p w:rsidR="00D24F07" w:rsidRDefault="005B37C3">
      <w:pPr>
        <w:pBdr>
          <w:top w:val="nil"/>
          <w:left w:val="nil"/>
          <w:bottom w:val="nil"/>
          <w:right w:val="nil"/>
          <w:between w:val="nil"/>
        </w:pBdr>
        <w:tabs>
          <w:tab w:val="left" w:pos="1418"/>
        </w:tabs>
        <w:spacing w:after="0"/>
        <w:rPr>
          <w:color w:val="000000"/>
        </w:rPr>
      </w:pPr>
      <w:proofErr w:type="spellStart"/>
      <w:r>
        <w:rPr>
          <w:color w:val="000000"/>
        </w:rPr>
        <w:t>ПВР</w:t>
      </w:r>
      <w:proofErr w:type="spellEnd"/>
      <w:r>
        <w:rPr>
          <w:color w:val="000000"/>
        </w:rPr>
        <w:tab/>
        <w:t>план відновлення та розвитку</w:t>
      </w:r>
    </w:p>
    <w:p w:rsidR="00D24F07" w:rsidRDefault="005B37C3">
      <w:pPr>
        <w:pBdr>
          <w:top w:val="nil"/>
          <w:left w:val="nil"/>
          <w:bottom w:val="nil"/>
          <w:right w:val="nil"/>
          <w:between w:val="nil"/>
        </w:pBdr>
        <w:tabs>
          <w:tab w:val="left" w:pos="1418"/>
        </w:tabs>
        <w:spacing w:after="0"/>
      </w:pPr>
      <w:r>
        <w:t>ПрАТ</w:t>
      </w:r>
      <w:r>
        <w:tab/>
        <w:t>приватне акціонерне товариство</w:t>
      </w:r>
    </w:p>
    <w:p w:rsidR="00D24F07" w:rsidRDefault="005B37C3">
      <w:pPr>
        <w:pBdr>
          <w:top w:val="nil"/>
          <w:left w:val="nil"/>
          <w:bottom w:val="nil"/>
          <w:right w:val="nil"/>
          <w:between w:val="nil"/>
        </w:pBdr>
        <w:tabs>
          <w:tab w:val="left" w:pos="1418"/>
        </w:tabs>
        <w:spacing w:after="0"/>
      </w:pPr>
      <w:r>
        <w:t>ТОВ</w:t>
      </w:r>
      <w:r>
        <w:tab/>
        <w:t>товариство з обмеженою відповідальністю</w:t>
      </w:r>
    </w:p>
    <w:p w:rsidR="00D24F07" w:rsidRDefault="005B37C3">
      <w:pPr>
        <w:pBdr>
          <w:top w:val="nil"/>
          <w:left w:val="nil"/>
          <w:bottom w:val="nil"/>
          <w:right w:val="nil"/>
          <w:between w:val="nil"/>
        </w:pBdr>
        <w:tabs>
          <w:tab w:val="left" w:pos="1418"/>
        </w:tabs>
        <w:spacing w:after="0"/>
      </w:pPr>
      <w:proofErr w:type="spellStart"/>
      <w:r>
        <w:t>ТПВ</w:t>
      </w:r>
      <w:proofErr w:type="spellEnd"/>
      <w:r>
        <w:tab/>
        <w:t>тверді побутові відходи</w:t>
      </w:r>
    </w:p>
    <w:p w:rsidR="00D24F07" w:rsidRDefault="005B37C3">
      <w:pPr>
        <w:pBdr>
          <w:top w:val="nil"/>
          <w:left w:val="nil"/>
          <w:bottom w:val="nil"/>
          <w:right w:val="nil"/>
          <w:between w:val="nil"/>
        </w:pBdr>
        <w:tabs>
          <w:tab w:val="left" w:pos="1418"/>
        </w:tabs>
        <w:spacing w:after="0"/>
      </w:pPr>
      <w:proofErr w:type="spellStart"/>
      <w:r>
        <w:t>УБД</w:t>
      </w:r>
      <w:proofErr w:type="spellEnd"/>
      <w:r>
        <w:tab/>
        <w:t>учасник/ця бойових дій</w:t>
      </w:r>
    </w:p>
    <w:p w:rsidR="00D24F07" w:rsidRDefault="005B37C3">
      <w:pPr>
        <w:pBdr>
          <w:top w:val="nil"/>
          <w:left w:val="nil"/>
          <w:bottom w:val="nil"/>
          <w:right w:val="nil"/>
          <w:between w:val="nil"/>
        </w:pBdr>
        <w:tabs>
          <w:tab w:val="left" w:pos="1418"/>
        </w:tabs>
        <w:spacing w:after="0"/>
        <w:rPr>
          <w:color w:val="000000"/>
        </w:rPr>
      </w:pPr>
      <w:r>
        <w:rPr>
          <w:color w:val="000000"/>
        </w:rPr>
        <w:t>ФОП</w:t>
      </w:r>
      <w:r>
        <w:rPr>
          <w:color w:val="000000"/>
        </w:rPr>
        <w:tab/>
        <w:t>фізична особа-підприємець/</w:t>
      </w:r>
      <w:proofErr w:type="spellStart"/>
      <w:r>
        <w:rPr>
          <w:color w:val="000000"/>
        </w:rPr>
        <w:t>иця</w:t>
      </w:r>
      <w:proofErr w:type="spellEnd"/>
    </w:p>
    <w:p w:rsidR="00D24F07" w:rsidRDefault="005B37C3">
      <w:pPr>
        <w:pBdr>
          <w:top w:val="nil"/>
          <w:left w:val="nil"/>
          <w:bottom w:val="nil"/>
          <w:right w:val="nil"/>
          <w:between w:val="nil"/>
        </w:pBdr>
        <w:tabs>
          <w:tab w:val="left" w:pos="1418"/>
        </w:tabs>
        <w:spacing w:after="0"/>
        <w:rPr>
          <w:color w:val="000000"/>
        </w:rPr>
      </w:pPr>
      <w:r>
        <w:rPr>
          <w:color w:val="000000"/>
        </w:rPr>
        <w:t>ЦНАП</w:t>
      </w:r>
      <w:r>
        <w:rPr>
          <w:color w:val="000000"/>
        </w:rPr>
        <w:tab/>
        <w:t>центр надання адміністративних послуг</w:t>
      </w:r>
    </w:p>
    <w:p w:rsidR="00D24F07" w:rsidRDefault="005B37C3">
      <w:pPr>
        <w:pStyle w:val="1"/>
      </w:pPr>
      <w:bookmarkStart w:id="1" w:name="_heading=h.1fob9te" w:colFirst="0" w:colLast="0"/>
      <w:bookmarkEnd w:id="1"/>
      <w:r>
        <w:br w:type="page"/>
      </w:r>
      <w:r>
        <w:lastRenderedPageBreak/>
        <w:t>Вступ</w:t>
      </w:r>
    </w:p>
    <w:p w:rsidR="00D24F07" w:rsidRDefault="005B37C3">
      <w:r>
        <w:t>План відновлення та розвитку Сосницької територіальної громади Чернігівської області розроблений відповідно до Постанови Кабінету Міністрів України «Про затвердження порядків з питань відновлення та розвитку регіонів і територіальних громад» від 18 липня 2023 р. № 731.</w:t>
      </w:r>
    </w:p>
    <w:p w:rsidR="00D24F07" w:rsidRDefault="005B37C3">
      <w:proofErr w:type="spellStart"/>
      <w:r>
        <w:t>ПВР</w:t>
      </w:r>
      <w:proofErr w:type="spellEnd"/>
      <w:r>
        <w:t xml:space="preserve"> Сосницької громади підготовлений Робочою групою у складі фахівців/</w:t>
      </w:r>
      <w:proofErr w:type="spellStart"/>
      <w:r>
        <w:t>чинь</w:t>
      </w:r>
      <w:proofErr w:type="spellEnd"/>
      <w:r>
        <w:t xml:space="preserve"> Сосницької селищної ради, представників/ниць бізнесу та громадськості за експертної підтримки </w:t>
      </w:r>
      <w:proofErr w:type="spellStart"/>
      <w:r>
        <w:t>Abt</w:t>
      </w:r>
      <w:proofErr w:type="spellEnd"/>
      <w:r>
        <w:t xml:space="preserve"> </w:t>
      </w:r>
      <w:proofErr w:type="spellStart"/>
      <w:r>
        <w:t>Britain</w:t>
      </w:r>
      <w:proofErr w:type="spellEnd"/>
      <w:r>
        <w:t xml:space="preserve"> та </w:t>
      </w:r>
      <w:proofErr w:type="spellStart"/>
      <w:r>
        <w:t>КПМГ</w:t>
      </w:r>
      <w:proofErr w:type="spellEnd"/>
      <w:r>
        <w:t>-Україна, яка стала можливою завдяки підтримці Уряду Великої Британії в рамках проєкту «Планування відновлення в громадах».</w:t>
      </w:r>
    </w:p>
    <w:p w:rsidR="00D24F07" w:rsidRDefault="005B37C3">
      <w:r>
        <w:t xml:space="preserve">Розробка </w:t>
      </w:r>
      <w:proofErr w:type="spellStart"/>
      <w:r>
        <w:t>ПВР</w:t>
      </w:r>
      <w:proofErr w:type="spellEnd"/>
      <w:r>
        <w:t xml:space="preserve"> базується на проведеному аналізі соціально-економічної, екологічної ситуації в громаді до та після початку повномасштабної агресії, оцінці обсягів руйнувань та пошкоджень на території громади з подальшою </w:t>
      </w:r>
      <w:proofErr w:type="spellStart"/>
      <w:r>
        <w:t>пріоретизацією</w:t>
      </w:r>
      <w:proofErr w:type="spellEnd"/>
      <w:r>
        <w:t xml:space="preserve"> завдань та заходів відновлення і розвитку. </w:t>
      </w:r>
    </w:p>
    <w:p w:rsidR="00D24F07" w:rsidRDefault="005B37C3">
      <w:r>
        <w:t xml:space="preserve">У процесі розробки документу були враховані основні підходи політики впровадження гендерної рівності (відповідно до чинних </w:t>
      </w:r>
      <w:proofErr w:type="spellStart"/>
      <w:r>
        <w:t>НПА</w:t>
      </w:r>
      <w:proofErr w:type="spellEnd"/>
      <w:r>
        <w:t xml:space="preserve">). Додатково у громаді був проведений аналіз потреб різних категорій населення з окремим фокусом на стан та потреби дівчат та жінок (гендерний аналіз). Отримані дані були враховані під час розроблення проєктів та висвітлені в окремому розділі аналітичного звіту про соціально-економічний стан громади. Впродовж усього процесу розроблення </w:t>
      </w:r>
      <w:proofErr w:type="spellStart"/>
      <w:r>
        <w:t>ПВР</w:t>
      </w:r>
      <w:proofErr w:type="spellEnd"/>
      <w:r>
        <w:t xml:space="preserve"> враховувалися ідеї та цінності представників/</w:t>
      </w:r>
      <w:proofErr w:type="spellStart"/>
      <w:r>
        <w:t>ць</w:t>
      </w:r>
      <w:proofErr w:type="spellEnd"/>
      <w:r>
        <w:t xml:space="preserve"> різних груп, обговорювалися питання застосування </w:t>
      </w:r>
      <w:proofErr w:type="spellStart"/>
      <w:r>
        <w:t>гендерно</w:t>
      </w:r>
      <w:proofErr w:type="spellEnd"/>
      <w:r>
        <w:t xml:space="preserve"> чутливих індикаторів, просування ідей жіночого лідерства та підприємництва, врахування принципів універсального дизайну під час відновлення та будівництва, а також створення низки сприятливих умов для посилення </w:t>
      </w:r>
      <w:proofErr w:type="spellStart"/>
      <w:r>
        <w:t>інклюзивності</w:t>
      </w:r>
      <w:proofErr w:type="spellEnd"/>
      <w:r>
        <w:t xml:space="preserve"> громади.</w:t>
      </w:r>
    </w:p>
    <w:p w:rsidR="00D24F07" w:rsidRDefault="005B37C3">
      <w:pPr>
        <w:rPr>
          <w:rFonts w:ascii="Calibri" w:eastAsia="Calibri" w:hAnsi="Calibri" w:cs="Calibri"/>
        </w:rPr>
      </w:pPr>
      <w:r>
        <w:t xml:space="preserve">Особлива увага при плануванні відновлення Сосницької громади приділялася вирішенню питань збереження навколишнього середовища, зокрема узгодженню </w:t>
      </w:r>
      <w:proofErr w:type="spellStart"/>
      <w:r>
        <w:t>ПВР</w:t>
      </w:r>
      <w:proofErr w:type="spellEnd"/>
      <w:r>
        <w:t xml:space="preserve"> з Цілями сталого розвитку, Стратегією державної екологічної політики України на період до 2030 року, Стратегією екологічної безпеки та адаптації до зміни клімату до 2030 року, а також Конституцією України та національним екологічним законодавством. Узгодження плану та проєктів відновлення з вищевказаними документами сприятиме глобальним зусиллям із зменшення викидів парникових газів, обмеження негативних наслідків для довкілля та забезпечення низьковуглецевого, </w:t>
      </w:r>
      <w:proofErr w:type="spellStart"/>
      <w:r>
        <w:t>кліматостійкого</w:t>
      </w:r>
      <w:proofErr w:type="spellEnd"/>
      <w:r>
        <w:t xml:space="preserve"> відновлення. </w:t>
      </w:r>
    </w:p>
    <w:p w:rsidR="00D24F07" w:rsidRDefault="005B37C3">
      <w:pPr>
        <w:rPr>
          <w:rFonts w:ascii="Calibri" w:eastAsia="Calibri" w:hAnsi="Calibri" w:cs="Calibri"/>
        </w:rPr>
      </w:pPr>
      <w:r>
        <w:t xml:space="preserve">Для початку планування на першому етапі необхідно проаналізувати поточний стан та оцінити ризики для довкілля, зокрема, ризики від бойових дій на територіях громад. Для забезпечення цього було проведено аналіз екологічної ситуації на основі доступних національних та міжнародних статистичних та аналітичних джерел інформації. Розроблена аналітична частина </w:t>
      </w:r>
      <w:proofErr w:type="spellStart"/>
      <w:r>
        <w:t>ПВР</w:t>
      </w:r>
      <w:proofErr w:type="spellEnd"/>
      <w:r>
        <w:t xml:space="preserve"> містить огляд водних ресурсів громади, доступних природних ресурсів тощо, включаючи земельні та лісові ресурси. Аналітична частина включає аналіз впливу бойових дій на довкілля громади. Окрім того, аналізуються ризики пошкодження ґрунтів та ландшафтів, оцінений стан поводження з відходами. </w:t>
      </w:r>
    </w:p>
    <w:p w:rsidR="00D24F07" w:rsidRDefault="005B37C3">
      <w:pPr>
        <w:rPr>
          <w:rFonts w:ascii="Calibri" w:eastAsia="Calibri" w:hAnsi="Calibri" w:cs="Calibri"/>
        </w:rPr>
      </w:pPr>
      <w:r>
        <w:t xml:space="preserve">У подальшому, на етапі впровадження </w:t>
      </w:r>
      <w:proofErr w:type="spellStart"/>
      <w:r>
        <w:t>ПВР</w:t>
      </w:r>
      <w:proofErr w:type="spellEnd"/>
      <w:r>
        <w:t xml:space="preserve">, за необхідності буде здійснено аналіз наслідків впливу реалізації заходів на стан навколишнього середовища, проведено оцінку екологічних ризиків та можливостей і розроблено заходи із зменшення ризику пошкодження екосистем та </w:t>
      </w:r>
      <w:proofErr w:type="spellStart"/>
      <w:r>
        <w:t>біорізноманіття</w:t>
      </w:r>
      <w:proofErr w:type="spellEnd"/>
      <w:r>
        <w:t xml:space="preserve">. </w:t>
      </w:r>
    </w:p>
    <w:p w:rsidR="00D24F07" w:rsidRDefault="005B37C3">
      <w:pPr>
        <w:rPr>
          <w:rFonts w:ascii="Calibri" w:eastAsia="Calibri" w:hAnsi="Calibri" w:cs="Calibri"/>
        </w:rPr>
      </w:pPr>
      <w:r>
        <w:t xml:space="preserve">Такі заходи можуть включати заходи з розбудови потенціалу громади та місцевих громадських організацій для зміцнення стійкості до майбутніх екологічних та кліматичних змін, навчання та підтримку для забезпечення своєчасного реагування на надзвичайні ситуації, заходи із сприяння сталому управлінню природними ресурсами та кліматичної стійкості, заходи з моніторингу довкілля тощо. </w:t>
      </w:r>
    </w:p>
    <w:p w:rsidR="00D24F07" w:rsidRDefault="00D24F07"/>
    <w:p w:rsidR="00D24F07" w:rsidRDefault="005B37C3">
      <w:pPr>
        <w:pStyle w:val="1"/>
        <w:pageBreakBefore/>
      </w:pPr>
      <w:bookmarkStart w:id="2" w:name="_heading=h.3znysh7" w:colFirst="0" w:colLast="0"/>
      <w:bookmarkEnd w:id="2"/>
      <w:r>
        <w:lastRenderedPageBreak/>
        <w:t>1 Завдання і заходи з відновлення та розвитку</w:t>
      </w:r>
    </w:p>
    <w:p w:rsidR="00D24F07" w:rsidRDefault="005B37C3">
      <w:pPr>
        <w:pStyle w:val="2"/>
      </w:pPr>
      <w:bookmarkStart w:id="3" w:name="_heading=h.2et92p0" w:colFirst="0" w:colLast="0"/>
      <w:bookmarkEnd w:id="3"/>
      <w:r>
        <w:t>1.1. Бачення розвитку громади, пріоритетні напрямки відновлення та розвитку </w:t>
      </w:r>
    </w:p>
    <w:p w:rsidR="00D24F07" w:rsidRDefault="005B37C3">
      <w:r>
        <w:t>Як до початку повномасштабного вторгнення, так і після завершення активних бойових дій на Чернігівщині, економічним центром громади виступала Сосниця, де зосереджені підприємства, установи та заклади, в яких працює більшість працездатного населення та які формують більшість надходжень до бюджету. До початку російської агресії у 2014 році абсолютним лідером за кількістю робочих місць в громаді була освітня галузь. Працевлаштування забезпечували також промислові підприємства, зокрема, ПрАТ «Еліта», ТОВ «</w:t>
      </w:r>
      <w:proofErr w:type="spellStart"/>
      <w:r>
        <w:t>Сосницький</w:t>
      </w:r>
      <w:proofErr w:type="spellEnd"/>
      <w:r>
        <w:t xml:space="preserve"> </w:t>
      </w:r>
      <w:proofErr w:type="spellStart"/>
      <w:r>
        <w:t>сирзавод</w:t>
      </w:r>
      <w:proofErr w:type="spellEnd"/>
      <w:r>
        <w:t xml:space="preserve">», </w:t>
      </w:r>
      <w:proofErr w:type="spellStart"/>
      <w:r>
        <w:t>Сосницький</w:t>
      </w:r>
      <w:proofErr w:type="spellEnd"/>
      <w:r>
        <w:t xml:space="preserve"> хлібокомбінат райспоживспілки, ДП «</w:t>
      </w:r>
      <w:proofErr w:type="spellStart"/>
      <w:r>
        <w:t>Сосницярайагролісгосп</w:t>
      </w:r>
      <w:proofErr w:type="spellEnd"/>
      <w:r>
        <w:t>», ТОВ «</w:t>
      </w:r>
      <w:proofErr w:type="spellStart"/>
      <w:r>
        <w:t>ІЛС</w:t>
      </w:r>
      <w:proofErr w:type="spellEnd"/>
      <w:r>
        <w:t xml:space="preserve"> </w:t>
      </w:r>
      <w:proofErr w:type="spellStart"/>
      <w:r>
        <w:t>Індастрі</w:t>
      </w:r>
      <w:proofErr w:type="spellEnd"/>
      <w:r>
        <w:t>», державне підприємство «</w:t>
      </w:r>
      <w:proofErr w:type="spellStart"/>
      <w:r>
        <w:t>Холминське</w:t>
      </w:r>
      <w:proofErr w:type="spellEnd"/>
      <w:r>
        <w:t xml:space="preserve"> лісове господарство» тощо. Аграрний сектор громади був представлений значним числом господарств різних організаційних форм. Спеціалізацією абсолютної більшості господарств є вирощування зернових культур та картоплі. </w:t>
      </w:r>
    </w:p>
    <w:p w:rsidR="00D24F07" w:rsidRDefault="005B37C3">
      <w:r>
        <w:t>Чисельність населення громади за останні роки залишалася стабільною, однак, існували тенденції до її щорічного скорочення та збільшення середнього віку населення громади (біля чверті мешканців/</w:t>
      </w:r>
      <w:proofErr w:type="spellStart"/>
      <w:r>
        <w:t>нок</w:t>
      </w:r>
      <w:proofErr w:type="spellEnd"/>
      <w:r>
        <w:t xml:space="preserve"> мали вік понад 60 років). Громада мала усталену транспортну мережу, інженерну, соціальну, медичну, комунальну інфраструктуру, системно працювала над їх розвитком. Були відсутні екологічні проблеми, стан довкілля був задовільним.</w:t>
      </w:r>
    </w:p>
    <w:p w:rsidR="00D24F07" w:rsidRDefault="005B37C3">
      <w:r>
        <w:t>Повномасштабне російське вторгнення призвело до низки негативних змін в громаді. Найбільший вплив російської агресії спостерігався на населення громади та економіку.</w:t>
      </w:r>
    </w:p>
    <w:p w:rsidR="00D24F07" w:rsidRDefault="005B37C3">
      <w:r>
        <w:t>Хоча загальні демографічні тенденції залишилися без суттєвих змін, частина економічно активного населення виїхала за межі громади, а до громади прибули ВПО, які наразі доволі обмежено інтегруються в економічне життя. Серед тих, хто виїхав, є значна частка дітей, що зменшило завантаженість освітніх закладів. Наразі громада працює над оптимізацією їх кількості. Опитування ВПО свідчить, що люди планують повернутися додому за умови припинення військових дій та налагодження нормального життя в громаді (наявність роботи, належний рівень медичних, комунальних та соціальних послуг тощо).</w:t>
      </w:r>
    </w:p>
    <w:p w:rsidR="00D24F07" w:rsidRDefault="005B37C3">
      <w:r>
        <w:t xml:space="preserve">Абсолютна більшість бізнесів не залишила територію громади та після </w:t>
      </w:r>
      <w:proofErr w:type="spellStart"/>
      <w:r>
        <w:t>деокупації</w:t>
      </w:r>
      <w:proofErr w:type="spellEnd"/>
      <w:r>
        <w:t xml:space="preserve"> поновила роботу на довоєнному рівні. Після повномасштабного вторгнення у лютому 2022 року лише одне підприємство (ТОВ «</w:t>
      </w:r>
      <w:proofErr w:type="spellStart"/>
      <w:r>
        <w:t>ІЛС</w:t>
      </w:r>
      <w:proofErr w:type="spellEnd"/>
      <w:r>
        <w:t xml:space="preserve"> «</w:t>
      </w:r>
      <w:proofErr w:type="spellStart"/>
      <w:r>
        <w:t>Індастрі</w:t>
      </w:r>
      <w:proofErr w:type="spellEnd"/>
      <w:r>
        <w:t>», виробництво підіймального та вантажно-розвантажувального устаткування) було переміщено в Київську область. Опитування підприємців/</w:t>
      </w:r>
      <w:proofErr w:type="spellStart"/>
      <w:r>
        <w:t>миць</w:t>
      </w:r>
      <w:proofErr w:type="spellEnd"/>
      <w:r>
        <w:t xml:space="preserve"> засвідчило, що вони оптимістично налаштовані щодо продовження та розширення своєї діяльності у 2024 році, мають плани по збільшенню кількості працівників/ниць. Ключовим чинником розширення діяльності підприємці/</w:t>
      </w:r>
      <w:proofErr w:type="spellStart"/>
      <w:r>
        <w:t>миці</w:t>
      </w:r>
      <w:proofErr w:type="spellEnd"/>
      <w:r>
        <w:t xml:space="preserve"> називають припинення військових дій в Україні. </w:t>
      </w:r>
    </w:p>
    <w:p w:rsidR="00D24F07" w:rsidRDefault="005B37C3">
      <w:r>
        <w:t xml:space="preserve">На території громади не проводилися активні бойові дії, що дозволило зберегти неушкодженими земельний та житловий фонди, комунальні мережі. Пошкоджень зазнав невеликий відсоток транспортних мереж. </w:t>
      </w:r>
    </w:p>
    <w:p w:rsidR="00D24F07" w:rsidRDefault="005B37C3">
      <w:r>
        <w:t>Детальний аналіз соціально-економічної ситуації Сосницької територіальної громади подано в Додатку 1.</w:t>
      </w:r>
    </w:p>
    <w:p w:rsidR="00D24F07" w:rsidRDefault="005B37C3">
      <w:r>
        <w:t>З урахуванням зовнішніх факторів та внутрішнього потенціалу, можна сформулювати бачення розвитку громади у 2027 році за ключовими аспектами:</w:t>
      </w:r>
    </w:p>
    <w:p w:rsidR="00D24F07" w:rsidRDefault="005B37C3">
      <w:r>
        <w:rPr>
          <w:b/>
          <w:i/>
        </w:rPr>
        <w:t>Люди</w:t>
      </w:r>
      <w:r>
        <w:t>. Досягнуто нульового природного приросту населення, завдяки поверненню мешканців/</w:t>
      </w:r>
      <w:proofErr w:type="spellStart"/>
      <w:r>
        <w:t>нок</w:t>
      </w:r>
      <w:proofErr w:type="spellEnd"/>
      <w:r>
        <w:t xml:space="preserve"> сальдо міграції позитивне. Селище Сосниця є центром ділової та соціальної активності, який утримує мешканців/</w:t>
      </w:r>
      <w:proofErr w:type="spellStart"/>
      <w:r>
        <w:t>нок</w:t>
      </w:r>
      <w:proofErr w:type="spellEnd"/>
      <w:r>
        <w:t xml:space="preserve"> громади від міграції. Громада при виробленні соціальної політики та розбудові інфраструктури забезпечує реалізацію принципів гендерної рівності та соціальної інклюзії.</w:t>
      </w:r>
    </w:p>
    <w:p w:rsidR="00D24F07" w:rsidRDefault="005B37C3">
      <w:r>
        <w:rPr>
          <w:b/>
          <w:i/>
        </w:rPr>
        <w:t>Економіка</w:t>
      </w:r>
      <w:r>
        <w:t>. Громада має високий рівень задіяння підприємницького потенціалу мешканців/</w:t>
      </w:r>
      <w:proofErr w:type="spellStart"/>
      <w:r>
        <w:t>нок</w:t>
      </w:r>
      <w:proofErr w:type="spellEnd"/>
      <w:r>
        <w:t xml:space="preserve"> за рахунок активного розвитку місцевого бізнесу та наявності на її території </w:t>
      </w:r>
      <w:r>
        <w:lastRenderedPageBreak/>
        <w:t xml:space="preserve">високотехнологічного агропромислового виробництва і переробних підприємств. Забезпечується рівний доступ чоловіків, жінок, </w:t>
      </w:r>
      <w:proofErr w:type="spellStart"/>
      <w:r>
        <w:t>ООП</w:t>
      </w:r>
      <w:proofErr w:type="spellEnd"/>
      <w:r>
        <w:t xml:space="preserve"> до економічних процесів в громаді.</w:t>
      </w:r>
    </w:p>
    <w:p w:rsidR="00D24F07" w:rsidRDefault="005B37C3">
      <w:r>
        <w:rPr>
          <w:b/>
          <w:i/>
        </w:rPr>
        <w:t>Інфраструктура</w:t>
      </w:r>
      <w:r>
        <w:t>. Жителі/</w:t>
      </w:r>
      <w:proofErr w:type="spellStart"/>
      <w:r>
        <w:t>ки</w:t>
      </w:r>
      <w:proofErr w:type="spellEnd"/>
      <w:r>
        <w:t xml:space="preserve"> громади мають доступ до всієї необхідної інфраструктури. В роботу інфраструктурних об’єктів впроваджено нові технології, що скоротило для мешканців/</w:t>
      </w:r>
      <w:proofErr w:type="spellStart"/>
      <w:r>
        <w:t>нок</w:t>
      </w:r>
      <w:proofErr w:type="spellEnd"/>
      <w:r>
        <w:t xml:space="preserve"> та бізнесу витрати на послуги, підвищило енергоефективність громади. Об’єкти інфраструктури та послуги є доступними для вразливих груп населення,</w:t>
      </w:r>
      <w:r w:rsidR="00750329">
        <w:t xml:space="preserve"> </w:t>
      </w:r>
      <w:proofErr w:type="spellStart"/>
      <w:r w:rsidR="00750329">
        <w:t>ООП</w:t>
      </w:r>
      <w:proofErr w:type="spellEnd"/>
      <w:r w:rsidR="00750329">
        <w:t>,</w:t>
      </w:r>
      <w:r>
        <w:t xml:space="preserve"> мешканців/</w:t>
      </w:r>
      <w:proofErr w:type="spellStart"/>
      <w:r>
        <w:t>нок</w:t>
      </w:r>
      <w:proofErr w:type="spellEnd"/>
      <w:r>
        <w:t xml:space="preserve"> віддалених населених пунктів.</w:t>
      </w:r>
    </w:p>
    <w:p w:rsidR="00D24F07" w:rsidRDefault="005B37C3">
      <w:r>
        <w:rPr>
          <w:b/>
          <w:i/>
        </w:rPr>
        <w:t>Місцева енергетика</w:t>
      </w:r>
      <w:r>
        <w:t xml:space="preserve">. Громада активно запроваджує використання альтернативних і відновлювальних джерел енергії для виробництва та </w:t>
      </w:r>
      <w:proofErr w:type="spellStart"/>
      <w:r>
        <w:t>енергомодернізації</w:t>
      </w:r>
      <w:proofErr w:type="spellEnd"/>
      <w:r>
        <w:t xml:space="preserve"> комунальних об’єктів. </w:t>
      </w:r>
    </w:p>
    <w:p w:rsidR="00D24F07" w:rsidRDefault="005B37C3">
      <w:r>
        <w:rPr>
          <w:b/>
          <w:i/>
        </w:rPr>
        <w:t>Стан довкілля</w:t>
      </w:r>
      <w:r>
        <w:t>. Громада покращила стан довкілля на всій своїй території за рахунок дотримання міжнародних екологічних стандартів, активного використання альтернативних джерел енергії та будівництва сучасних очисних споруд.</w:t>
      </w:r>
    </w:p>
    <w:p w:rsidR="00D24F07" w:rsidRDefault="005B37C3">
      <w:r>
        <w:rPr>
          <w:b/>
          <w:i/>
        </w:rPr>
        <w:t>Комфорт для жителів та гостей.</w:t>
      </w:r>
      <w:r>
        <w:t xml:space="preserve"> У громаді надається широкий спектр публічних послуг високої якості (в </w:t>
      </w:r>
      <w:proofErr w:type="spellStart"/>
      <w:r>
        <w:t>т.ч</w:t>
      </w:r>
      <w:proofErr w:type="spellEnd"/>
      <w:r>
        <w:t>. соціальних, житлово-комунальних, адміністративних, муніципальних) та наявна розвинена інфраструктура, спроможна повноцінно задовольняти попит на культурно-видовищні заходи. Вразливі верстви населення</w:t>
      </w:r>
      <w:r w:rsidR="00750329">
        <w:t xml:space="preserve">, </w:t>
      </w:r>
      <w:proofErr w:type="spellStart"/>
      <w:r w:rsidR="00750329">
        <w:t>ООП</w:t>
      </w:r>
      <w:proofErr w:type="spellEnd"/>
      <w:r>
        <w:t xml:space="preserve"> мають вільний доступ до публічних послуг і активно ними користуються.</w:t>
      </w:r>
    </w:p>
    <w:p w:rsidR="00D24F07" w:rsidRDefault="005B37C3">
      <w:r>
        <w:t>Виходячи з бачення розвитку у 2027 році пріоритетними напрямами відновлення і розвитку Сосницької територіальної громади визначено:</w:t>
      </w:r>
    </w:p>
    <w:p w:rsidR="00D24F07" w:rsidRDefault="005B37C3">
      <w:pPr>
        <w:numPr>
          <w:ilvl w:val="0"/>
          <w:numId w:val="10"/>
        </w:numPr>
        <w:pBdr>
          <w:top w:val="nil"/>
          <w:left w:val="nil"/>
          <w:bottom w:val="nil"/>
          <w:right w:val="nil"/>
          <w:between w:val="nil"/>
        </w:pBdr>
        <w:spacing w:after="0"/>
        <w:ind w:left="357" w:hanging="357"/>
        <w:rPr>
          <w:color w:val="000000"/>
        </w:rPr>
      </w:pPr>
      <w:r>
        <w:rPr>
          <w:color w:val="000000"/>
        </w:rPr>
        <w:t>створення належних умов для повернення мешканців/</w:t>
      </w:r>
      <w:proofErr w:type="spellStart"/>
      <w:r>
        <w:rPr>
          <w:color w:val="000000"/>
        </w:rPr>
        <w:t>нок</w:t>
      </w:r>
      <w:proofErr w:type="spellEnd"/>
      <w:r>
        <w:rPr>
          <w:color w:val="000000"/>
        </w:rPr>
        <w:t xml:space="preserve"> до громади та збільшення частки ВПО, які можуть залишитися в громад, передусім за рахунок зростання доступності та якості надаваних послуг; </w:t>
      </w:r>
    </w:p>
    <w:p w:rsidR="00D24F07" w:rsidRDefault="005B37C3">
      <w:pPr>
        <w:numPr>
          <w:ilvl w:val="0"/>
          <w:numId w:val="10"/>
        </w:numPr>
        <w:pBdr>
          <w:top w:val="nil"/>
          <w:left w:val="nil"/>
          <w:bottom w:val="nil"/>
          <w:right w:val="nil"/>
          <w:between w:val="nil"/>
        </w:pBdr>
        <w:ind w:left="357" w:hanging="357"/>
      </w:pPr>
      <w:r>
        <w:rPr>
          <w:color w:val="000000"/>
        </w:rPr>
        <w:t>формування сприятливих умов для розвитку ділової активності та розширеного відтворення бізнесу у післявоєнний період.</w:t>
      </w:r>
    </w:p>
    <w:p w:rsidR="00D24F07" w:rsidRDefault="005B37C3">
      <w:pPr>
        <w:spacing w:after="0"/>
      </w:pPr>
      <w:r>
        <w:t xml:space="preserve">На основі проведеного аналізу потреб різних категорій населення з окремим фокусом на стан та потреби дівчат та жінок (гендерний аналіз) розроблено низку рекомендацій, які враховані під час формування завдань і заходів </w:t>
      </w:r>
      <w:proofErr w:type="spellStart"/>
      <w:r>
        <w:t>ПВР</w:t>
      </w:r>
      <w:proofErr w:type="spellEnd"/>
      <w:r>
        <w:t>:</w:t>
      </w:r>
    </w:p>
    <w:p w:rsidR="00D24F07" w:rsidRDefault="005B37C3">
      <w:pPr>
        <w:numPr>
          <w:ilvl w:val="1"/>
          <w:numId w:val="10"/>
        </w:numPr>
        <w:pBdr>
          <w:top w:val="nil"/>
          <w:left w:val="nil"/>
          <w:bottom w:val="nil"/>
          <w:right w:val="nil"/>
          <w:between w:val="nil"/>
        </w:pBdr>
        <w:spacing w:after="0"/>
        <w:ind w:left="426" w:hanging="426"/>
      </w:pPr>
      <w:r>
        <w:rPr>
          <w:color w:val="000000"/>
        </w:rPr>
        <w:t>Диверсифікувати джерела вивчення потреб різних груп, особливо у контексті реалізації гендерної політики (звіти за результатами наявних досліджень, звіти громадських організації та благодійних фондів, які опікуються питаннями вразливих груп, опитування, фокус групи, інтерв’ю з різними цільовими категоріями, гендерний аналіз).</w:t>
      </w:r>
    </w:p>
    <w:p w:rsidR="00D24F07" w:rsidRDefault="005B37C3">
      <w:pPr>
        <w:numPr>
          <w:ilvl w:val="1"/>
          <w:numId w:val="10"/>
        </w:numPr>
        <w:pBdr>
          <w:top w:val="nil"/>
          <w:left w:val="nil"/>
          <w:bottom w:val="nil"/>
          <w:right w:val="nil"/>
          <w:between w:val="nil"/>
        </w:pBdr>
        <w:spacing w:after="0"/>
        <w:ind w:left="426" w:hanging="426"/>
      </w:pPr>
      <w:r>
        <w:rPr>
          <w:color w:val="000000"/>
        </w:rPr>
        <w:t>Посилити співпрацю із організаціями, що надають допомогу засобами гігієни для людей з інвалідністю, сімей з дітьми у складних життєвих обставинах.</w:t>
      </w:r>
    </w:p>
    <w:p w:rsidR="00D24F07" w:rsidRDefault="005B37C3">
      <w:pPr>
        <w:numPr>
          <w:ilvl w:val="1"/>
          <w:numId w:val="10"/>
        </w:numPr>
        <w:pBdr>
          <w:top w:val="nil"/>
          <w:left w:val="nil"/>
          <w:bottom w:val="nil"/>
          <w:right w:val="nil"/>
          <w:between w:val="nil"/>
        </w:pBdr>
        <w:spacing w:after="0"/>
        <w:ind w:left="426" w:hanging="426"/>
      </w:pPr>
      <w:r>
        <w:rPr>
          <w:color w:val="000000"/>
        </w:rPr>
        <w:t xml:space="preserve">Покращити систему надання допомоги </w:t>
      </w:r>
      <w:proofErr w:type="spellStart"/>
      <w:r>
        <w:rPr>
          <w:color w:val="000000"/>
        </w:rPr>
        <w:t>УБД</w:t>
      </w:r>
      <w:proofErr w:type="spellEnd"/>
      <w:r>
        <w:rPr>
          <w:color w:val="000000"/>
        </w:rPr>
        <w:t xml:space="preserve"> та їх родинам у подоланні психологічних наслідків війни, зокрема через організацію клубів та груп підтримки, надання індивідуальної психосоціальної підтримки.</w:t>
      </w:r>
    </w:p>
    <w:p w:rsidR="00D24F07" w:rsidRDefault="005B37C3">
      <w:pPr>
        <w:numPr>
          <w:ilvl w:val="1"/>
          <w:numId w:val="10"/>
        </w:numPr>
        <w:pBdr>
          <w:top w:val="nil"/>
          <w:left w:val="nil"/>
          <w:bottom w:val="nil"/>
          <w:right w:val="nil"/>
          <w:between w:val="nil"/>
        </w:pBdr>
        <w:spacing w:after="0"/>
        <w:ind w:left="426" w:hanging="426"/>
      </w:pPr>
      <w:r>
        <w:rPr>
          <w:color w:val="000000"/>
        </w:rPr>
        <w:t>Забезпечити транспорт для ВПО, дітей у складних життєвих обставинах для відвідування соціальних служб</w:t>
      </w:r>
    </w:p>
    <w:p w:rsidR="00D24F07" w:rsidRDefault="005B37C3">
      <w:pPr>
        <w:numPr>
          <w:ilvl w:val="1"/>
          <w:numId w:val="10"/>
        </w:numPr>
        <w:pBdr>
          <w:top w:val="nil"/>
          <w:left w:val="nil"/>
          <w:bottom w:val="nil"/>
          <w:right w:val="nil"/>
          <w:between w:val="nil"/>
        </w:pBdr>
        <w:spacing w:after="0"/>
        <w:ind w:left="426" w:hanging="426"/>
      </w:pPr>
      <w:r>
        <w:rPr>
          <w:color w:val="000000"/>
        </w:rPr>
        <w:t>Посилити співпрацю з міжнародними організаціями, що працюють з біженцями та внутрішньо переміщеними особами (наприклад Норвезька рада у справах біженців, Данська рада у справах біженців тощо</w:t>
      </w:r>
    </w:p>
    <w:p w:rsidR="00D24F07" w:rsidRDefault="005B37C3">
      <w:pPr>
        <w:numPr>
          <w:ilvl w:val="1"/>
          <w:numId w:val="10"/>
        </w:numPr>
        <w:pBdr>
          <w:top w:val="nil"/>
          <w:left w:val="nil"/>
          <w:bottom w:val="nil"/>
          <w:right w:val="nil"/>
          <w:between w:val="nil"/>
        </w:pBdr>
        <w:spacing w:after="0"/>
        <w:ind w:left="426" w:hanging="426"/>
      </w:pPr>
      <w:r>
        <w:rPr>
          <w:color w:val="000000"/>
        </w:rPr>
        <w:t xml:space="preserve">Додатково провести навчання з розробки проєктних пропозицій та управління </w:t>
      </w:r>
      <w:proofErr w:type="spellStart"/>
      <w:r>
        <w:rPr>
          <w:color w:val="000000"/>
        </w:rPr>
        <w:t>проєктним</w:t>
      </w:r>
      <w:proofErr w:type="spellEnd"/>
      <w:r>
        <w:rPr>
          <w:color w:val="000000"/>
        </w:rPr>
        <w:t xml:space="preserve"> циклом задля залучення додаткових ресурсів на допомогу найбільш вразливим групам.</w:t>
      </w:r>
    </w:p>
    <w:p w:rsidR="00D24F07" w:rsidRDefault="005B37C3">
      <w:pPr>
        <w:numPr>
          <w:ilvl w:val="1"/>
          <w:numId w:val="10"/>
        </w:numPr>
        <w:pBdr>
          <w:top w:val="nil"/>
          <w:left w:val="nil"/>
          <w:bottom w:val="nil"/>
          <w:right w:val="nil"/>
          <w:between w:val="nil"/>
        </w:pBdr>
        <w:spacing w:after="0"/>
        <w:ind w:left="426" w:hanging="426"/>
      </w:pPr>
      <w:r>
        <w:rPr>
          <w:color w:val="000000"/>
        </w:rPr>
        <w:t xml:space="preserve">Більш детально вивчити потреби дітей щодо додаткового навчання та позашкільних </w:t>
      </w:r>
      <w:proofErr w:type="spellStart"/>
      <w:r>
        <w:rPr>
          <w:color w:val="000000"/>
        </w:rPr>
        <w:t>активностей</w:t>
      </w:r>
      <w:proofErr w:type="spellEnd"/>
      <w:r>
        <w:rPr>
          <w:color w:val="000000"/>
        </w:rPr>
        <w:t xml:space="preserve"> (гуртки, програми психосоціальної підтримки, спортивні секції тощо).</w:t>
      </w:r>
    </w:p>
    <w:p w:rsidR="00D24F07" w:rsidRDefault="005B37C3">
      <w:pPr>
        <w:numPr>
          <w:ilvl w:val="1"/>
          <w:numId w:val="10"/>
        </w:numPr>
        <w:pBdr>
          <w:top w:val="nil"/>
          <w:left w:val="nil"/>
          <w:bottom w:val="nil"/>
          <w:right w:val="nil"/>
          <w:between w:val="nil"/>
        </w:pBdr>
        <w:spacing w:after="0"/>
        <w:ind w:left="426" w:hanging="426"/>
      </w:pPr>
      <w:r>
        <w:rPr>
          <w:color w:val="000000"/>
        </w:rPr>
        <w:t>Організувати та проводити систематичного навчання з питань забезпечення гендерної рівності, використання гендерних інструментів (гендерний аналіз, гендерний аудит, гендерний підхід тощо)</w:t>
      </w:r>
    </w:p>
    <w:p w:rsidR="00D24F07" w:rsidRDefault="005B37C3">
      <w:pPr>
        <w:numPr>
          <w:ilvl w:val="1"/>
          <w:numId w:val="10"/>
        </w:numPr>
        <w:pBdr>
          <w:top w:val="nil"/>
          <w:left w:val="nil"/>
          <w:bottom w:val="nil"/>
          <w:right w:val="nil"/>
          <w:between w:val="nil"/>
        </w:pBdr>
        <w:spacing w:after="0"/>
        <w:ind w:left="426" w:hanging="426"/>
      </w:pPr>
      <w:r>
        <w:rPr>
          <w:color w:val="000000"/>
        </w:rPr>
        <w:t>Організувати пошук громад з хорошими практиками реалізації політики гендерної рівності та проведення спільних заходів з обміну досвідом і кращими практиками.</w:t>
      </w:r>
    </w:p>
    <w:p w:rsidR="00D24F07" w:rsidRDefault="005B37C3">
      <w:pPr>
        <w:numPr>
          <w:ilvl w:val="1"/>
          <w:numId w:val="10"/>
        </w:numPr>
        <w:pBdr>
          <w:top w:val="nil"/>
          <w:left w:val="nil"/>
          <w:bottom w:val="nil"/>
          <w:right w:val="nil"/>
          <w:between w:val="nil"/>
        </w:pBdr>
        <w:spacing w:after="0"/>
        <w:ind w:left="426" w:hanging="426"/>
      </w:pPr>
      <w:r>
        <w:rPr>
          <w:color w:val="000000"/>
        </w:rPr>
        <w:t xml:space="preserve">Забезпечити / посилити додаткову психологічну підтримку окремим уразливим групам (особи похилого віку, родини загиблих військовослужбовців, учасники/ці бойових дій) на </w:t>
      </w:r>
      <w:r>
        <w:rPr>
          <w:color w:val="000000"/>
        </w:rPr>
        <w:lastRenderedPageBreak/>
        <w:t>базі діючих центрів соціальних служб. Провести додаткову інформаційну кампанію щодо діючих ініціатив з підтримки вразливих груп населення, зокрема малозабезпечених родини (</w:t>
      </w:r>
      <w:proofErr w:type="spellStart"/>
      <w:r>
        <w:rPr>
          <w:color w:val="000000"/>
        </w:rPr>
        <w:t>TAPS</w:t>
      </w:r>
      <w:proofErr w:type="spellEnd"/>
      <w:r>
        <w:rPr>
          <w:color w:val="000000"/>
        </w:rPr>
        <w:t xml:space="preserve">, </w:t>
      </w:r>
      <w:proofErr w:type="spellStart"/>
      <w:r>
        <w:rPr>
          <w:color w:val="000000"/>
        </w:rPr>
        <w:t>БФ</w:t>
      </w:r>
      <w:proofErr w:type="spellEnd"/>
      <w:r>
        <w:rPr>
          <w:color w:val="000000"/>
        </w:rPr>
        <w:t xml:space="preserve"> «Голоси дітей», </w:t>
      </w:r>
      <w:proofErr w:type="spellStart"/>
      <w:r>
        <w:rPr>
          <w:color w:val="000000"/>
        </w:rPr>
        <w:t>БФ</w:t>
      </w:r>
      <w:proofErr w:type="spellEnd"/>
      <w:r>
        <w:rPr>
          <w:color w:val="000000"/>
        </w:rPr>
        <w:t xml:space="preserve"> «Право на захист», «</w:t>
      </w:r>
      <w:proofErr w:type="spellStart"/>
      <w:r>
        <w:rPr>
          <w:color w:val="000000"/>
        </w:rPr>
        <w:t>БФ</w:t>
      </w:r>
      <w:proofErr w:type="spellEnd"/>
      <w:r>
        <w:rPr>
          <w:color w:val="000000"/>
        </w:rPr>
        <w:t xml:space="preserve"> «Діти героїв» тощо). </w:t>
      </w:r>
    </w:p>
    <w:p w:rsidR="00D24F07" w:rsidRDefault="005B37C3">
      <w:pPr>
        <w:numPr>
          <w:ilvl w:val="1"/>
          <w:numId w:val="10"/>
        </w:numPr>
        <w:pBdr>
          <w:top w:val="nil"/>
          <w:left w:val="nil"/>
          <w:bottom w:val="nil"/>
          <w:right w:val="nil"/>
          <w:between w:val="nil"/>
        </w:pBdr>
        <w:spacing w:after="0"/>
        <w:ind w:left="426" w:hanging="426"/>
      </w:pPr>
      <w:r>
        <w:rPr>
          <w:color w:val="000000"/>
        </w:rPr>
        <w:t>Створити в громаді мобільні бригади соціально-психологічної допомоги.</w:t>
      </w:r>
    </w:p>
    <w:p w:rsidR="00D24F07" w:rsidRDefault="005B37C3">
      <w:pPr>
        <w:numPr>
          <w:ilvl w:val="1"/>
          <w:numId w:val="10"/>
        </w:numPr>
        <w:pBdr>
          <w:top w:val="nil"/>
          <w:left w:val="nil"/>
          <w:bottom w:val="nil"/>
          <w:right w:val="nil"/>
          <w:between w:val="nil"/>
        </w:pBdr>
        <w:spacing w:after="0"/>
        <w:ind w:left="426" w:hanging="426"/>
      </w:pPr>
      <w:r>
        <w:rPr>
          <w:color w:val="000000"/>
        </w:rPr>
        <w:t xml:space="preserve">Налагодити взаємодію з кластером ментального здоров’я (https://www.mhpssmsp.org/uk/all-activities) для посилення </w:t>
      </w:r>
      <w:proofErr w:type="spellStart"/>
      <w:r>
        <w:rPr>
          <w:color w:val="000000"/>
        </w:rPr>
        <w:t>спроможностей</w:t>
      </w:r>
      <w:proofErr w:type="spellEnd"/>
      <w:r>
        <w:rPr>
          <w:color w:val="000000"/>
        </w:rPr>
        <w:t xml:space="preserve"> для реалізації заходів, спрямованих на підтримку ментального здоров’я та психосоціальної підтримки різних цільових груп.</w:t>
      </w:r>
    </w:p>
    <w:p w:rsidR="00D24F07" w:rsidRDefault="005B37C3">
      <w:pPr>
        <w:numPr>
          <w:ilvl w:val="1"/>
          <w:numId w:val="10"/>
        </w:numPr>
        <w:pBdr>
          <w:top w:val="nil"/>
          <w:left w:val="nil"/>
          <w:bottom w:val="nil"/>
          <w:right w:val="nil"/>
          <w:between w:val="nil"/>
        </w:pBdr>
        <w:spacing w:after="0"/>
        <w:ind w:left="426" w:hanging="426"/>
      </w:pPr>
      <w:r>
        <w:rPr>
          <w:color w:val="000000"/>
        </w:rPr>
        <w:t>Залучити бізнес до реалізації програм соціальної корпоративної відповідальності або програм (знижки, спеціальні умови тощо) для осіб похилого віку, малозабезпечених родин, ВПО.</w:t>
      </w:r>
    </w:p>
    <w:p w:rsidR="00D24F07" w:rsidRDefault="005B37C3">
      <w:pPr>
        <w:numPr>
          <w:ilvl w:val="1"/>
          <w:numId w:val="10"/>
        </w:numPr>
        <w:pBdr>
          <w:top w:val="nil"/>
          <w:left w:val="nil"/>
          <w:bottom w:val="nil"/>
          <w:right w:val="nil"/>
          <w:between w:val="nil"/>
        </w:pBdr>
        <w:spacing w:after="0"/>
        <w:ind w:left="426" w:hanging="426"/>
      </w:pPr>
      <w:r>
        <w:rPr>
          <w:color w:val="000000"/>
        </w:rPr>
        <w:t>Підвищити рівень обізнаності представників/</w:t>
      </w:r>
      <w:proofErr w:type="spellStart"/>
      <w:r>
        <w:rPr>
          <w:color w:val="000000"/>
        </w:rPr>
        <w:t>ць</w:t>
      </w:r>
      <w:proofErr w:type="spellEnd"/>
      <w:r>
        <w:rPr>
          <w:color w:val="000000"/>
        </w:rPr>
        <w:t xml:space="preserve"> ОМС щодо програм міжнародної допомоги з ваучерної підтримки (</w:t>
      </w:r>
      <w:proofErr w:type="spellStart"/>
      <w:r>
        <w:rPr>
          <w:color w:val="000000"/>
        </w:rPr>
        <w:t>cash</w:t>
      </w:r>
      <w:proofErr w:type="spellEnd"/>
      <w:r>
        <w:rPr>
          <w:color w:val="000000"/>
        </w:rPr>
        <w:t xml:space="preserve"> </w:t>
      </w:r>
      <w:proofErr w:type="spellStart"/>
      <w:r>
        <w:rPr>
          <w:color w:val="000000"/>
        </w:rPr>
        <w:t>voucher</w:t>
      </w:r>
      <w:proofErr w:type="spellEnd"/>
      <w:r>
        <w:rPr>
          <w:color w:val="000000"/>
        </w:rPr>
        <w:t xml:space="preserve"> </w:t>
      </w:r>
      <w:proofErr w:type="spellStart"/>
      <w:r>
        <w:rPr>
          <w:color w:val="000000"/>
        </w:rPr>
        <w:t>assistance</w:t>
      </w:r>
      <w:proofErr w:type="spellEnd"/>
      <w:r>
        <w:rPr>
          <w:color w:val="000000"/>
        </w:rPr>
        <w:t>) для певних категорій (особи похилого віку, малозабезпечені родини, ВПО, родини загиблих військовослужбовців тощо).</w:t>
      </w:r>
    </w:p>
    <w:p w:rsidR="00D24F07" w:rsidRDefault="005B37C3">
      <w:pPr>
        <w:numPr>
          <w:ilvl w:val="1"/>
          <w:numId w:val="10"/>
        </w:numPr>
        <w:pBdr>
          <w:top w:val="nil"/>
          <w:left w:val="nil"/>
          <w:bottom w:val="nil"/>
          <w:right w:val="nil"/>
          <w:between w:val="nil"/>
        </w:pBdr>
        <w:spacing w:after="0"/>
        <w:ind w:left="426" w:hanging="426"/>
      </w:pPr>
      <w:r>
        <w:rPr>
          <w:color w:val="000000"/>
        </w:rPr>
        <w:t xml:space="preserve">Стимулювати ВПО брати участь в </w:t>
      </w:r>
      <w:proofErr w:type="spellStart"/>
      <w:r>
        <w:rPr>
          <w:color w:val="000000"/>
        </w:rPr>
        <w:t>мікрогрантах</w:t>
      </w:r>
      <w:proofErr w:type="spellEnd"/>
      <w:r>
        <w:rPr>
          <w:color w:val="000000"/>
        </w:rPr>
        <w:t xml:space="preserve"> різних рівнів для створення та розвитку власної справи</w:t>
      </w:r>
    </w:p>
    <w:p w:rsidR="00D24F07" w:rsidRDefault="005B37C3">
      <w:pPr>
        <w:numPr>
          <w:ilvl w:val="1"/>
          <w:numId w:val="10"/>
        </w:numPr>
        <w:pBdr>
          <w:top w:val="nil"/>
          <w:left w:val="nil"/>
          <w:bottom w:val="nil"/>
          <w:right w:val="nil"/>
          <w:between w:val="nil"/>
        </w:pBdr>
        <w:ind w:left="426" w:hanging="426"/>
      </w:pPr>
      <w:r>
        <w:rPr>
          <w:color w:val="000000"/>
        </w:rPr>
        <w:t>Посилити роботу зі службами зайнятості щодо створення умов для працевлаштування осіб з інвалідністю, ВПО, учасників/</w:t>
      </w:r>
      <w:proofErr w:type="spellStart"/>
      <w:r>
        <w:rPr>
          <w:color w:val="000000"/>
        </w:rPr>
        <w:t>ць</w:t>
      </w:r>
      <w:proofErr w:type="spellEnd"/>
      <w:r>
        <w:rPr>
          <w:color w:val="000000"/>
        </w:rPr>
        <w:t xml:space="preserve"> бойових дій.</w:t>
      </w:r>
    </w:p>
    <w:p w:rsidR="00D24F07" w:rsidRDefault="005B37C3">
      <w:pPr>
        <w:pStyle w:val="2"/>
      </w:pPr>
      <w:bookmarkStart w:id="4" w:name="_heading=h.tyjcwt" w:colFirst="0" w:colLast="0"/>
      <w:bookmarkEnd w:id="4"/>
      <w:r>
        <w:t xml:space="preserve">1.2. Завдання і заходи етапу “Невідкладне реагування” </w:t>
      </w:r>
    </w:p>
    <w:p w:rsidR="00D24F07" w:rsidRDefault="005B37C3">
      <w:r>
        <w:t>В рамках даного етапу Плану відновлення та розвитку Сосницької територіальної громади виконання завдань та заходів відбуватиметься за наступним пріоритетним напрямом: (1) створення належних умов для повернення мешканців/</w:t>
      </w:r>
      <w:proofErr w:type="spellStart"/>
      <w:r>
        <w:t>нок</w:t>
      </w:r>
      <w:proofErr w:type="spellEnd"/>
      <w:r>
        <w:t xml:space="preserve"> до громади та збільшення частки ВПО, які можуть залишитися в громад, передусім за рахунок зростання доступності та якості надаваних послуг. </w:t>
      </w:r>
    </w:p>
    <w:p w:rsidR="00D24F07" w:rsidRDefault="005B37C3">
      <w:pPr>
        <w:spacing w:after="0"/>
      </w:pPr>
      <w:r>
        <w:t xml:space="preserve">Завдання: </w:t>
      </w:r>
    </w:p>
    <w:p w:rsidR="00D24F07" w:rsidRDefault="005B37C3">
      <w:pPr>
        <w:numPr>
          <w:ilvl w:val="0"/>
          <w:numId w:val="9"/>
        </w:numPr>
        <w:pBdr>
          <w:top w:val="nil"/>
          <w:left w:val="nil"/>
          <w:bottom w:val="nil"/>
          <w:right w:val="nil"/>
          <w:between w:val="nil"/>
        </w:pBdr>
        <w:spacing w:after="0"/>
      </w:pPr>
      <w:r>
        <w:rPr>
          <w:color w:val="000000"/>
        </w:rPr>
        <w:t>створити умови для повернення мешканців/</w:t>
      </w:r>
      <w:proofErr w:type="spellStart"/>
      <w:r>
        <w:rPr>
          <w:color w:val="000000"/>
        </w:rPr>
        <w:t>нок</w:t>
      </w:r>
      <w:proofErr w:type="spellEnd"/>
      <w:r>
        <w:rPr>
          <w:color w:val="000000"/>
        </w:rPr>
        <w:t>, що виїхали з громади;</w:t>
      </w:r>
    </w:p>
    <w:p w:rsidR="00D24F07" w:rsidRDefault="005B37C3">
      <w:pPr>
        <w:numPr>
          <w:ilvl w:val="0"/>
          <w:numId w:val="9"/>
        </w:numPr>
        <w:pBdr>
          <w:top w:val="nil"/>
          <w:left w:val="nil"/>
          <w:bottom w:val="nil"/>
          <w:right w:val="nil"/>
          <w:between w:val="nil"/>
        </w:pBdr>
        <w:spacing w:after="0"/>
      </w:pPr>
      <w:r>
        <w:rPr>
          <w:color w:val="000000"/>
        </w:rPr>
        <w:t>зберегти рівень доступу мешканців/</w:t>
      </w:r>
      <w:proofErr w:type="spellStart"/>
      <w:r>
        <w:rPr>
          <w:color w:val="000000"/>
        </w:rPr>
        <w:t>нок</w:t>
      </w:r>
      <w:proofErr w:type="spellEnd"/>
      <w:r>
        <w:rPr>
          <w:color w:val="000000"/>
        </w:rPr>
        <w:t xml:space="preserve"> громади, в </w:t>
      </w:r>
      <w:proofErr w:type="spellStart"/>
      <w:r>
        <w:rPr>
          <w:color w:val="000000"/>
        </w:rPr>
        <w:t>т.ч</w:t>
      </w:r>
      <w:proofErr w:type="spellEnd"/>
      <w:r>
        <w:rPr>
          <w:color w:val="000000"/>
        </w:rPr>
        <w:t>. представників/ниць вразливих груп,</w:t>
      </w:r>
      <w:r w:rsidR="00230625">
        <w:rPr>
          <w:color w:val="000000"/>
        </w:rPr>
        <w:t xml:space="preserve"> </w:t>
      </w:r>
      <w:proofErr w:type="spellStart"/>
      <w:r w:rsidR="00230625">
        <w:rPr>
          <w:color w:val="000000"/>
        </w:rPr>
        <w:t>ООП</w:t>
      </w:r>
      <w:proofErr w:type="spellEnd"/>
      <w:r>
        <w:rPr>
          <w:color w:val="000000"/>
        </w:rPr>
        <w:t xml:space="preserve"> до мережі соціальних послуг;</w:t>
      </w:r>
    </w:p>
    <w:p w:rsidR="00D24F07" w:rsidRDefault="005B37C3">
      <w:pPr>
        <w:numPr>
          <w:ilvl w:val="0"/>
          <w:numId w:val="9"/>
        </w:numPr>
        <w:pBdr>
          <w:top w:val="nil"/>
          <w:left w:val="nil"/>
          <w:bottom w:val="nil"/>
          <w:right w:val="nil"/>
          <w:between w:val="nil"/>
        </w:pBdr>
      </w:pPr>
      <w:r>
        <w:rPr>
          <w:color w:val="000000"/>
        </w:rPr>
        <w:t>диверсифікувати мережу суб’єктів надання соціальних послуг.</w:t>
      </w:r>
    </w:p>
    <w:p w:rsidR="00D24F07" w:rsidRDefault="005B37C3">
      <w:pPr>
        <w:spacing w:after="0"/>
      </w:pPr>
      <w:r>
        <w:t>Заходи/проєкти:</w:t>
      </w:r>
    </w:p>
    <w:p w:rsidR="00D24F07" w:rsidRDefault="005B37C3">
      <w:pPr>
        <w:numPr>
          <w:ilvl w:val="0"/>
          <w:numId w:val="1"/>
        </w:numPr>
        <w:pBdr>
          <w:top w:val="nil"/>
          <w:left w:val="nil"/>
          <w:bottom w:val="nil"/>
          <w:right w:val="nil"/>
          <w:between w:val="nil"/>
        </w:pBdr>
        <w:spacing w:after="0"/>
        <w:ind w:left="851"/>
      </w:pPr>
      <w:r>
        <w:rPr>
          <w:color w:val="000000"/>
        </w:rPr>
        <w:t xml:space="preserve">Капітальний ремонт </w:t>
      </w:r>
      <w:proofErr w:type="spellStart"/>
      <w:r>
        <w:rPr>
          <w:color w:val="000000"/>
        </w:rPr>
        <w:t>КНП</w:t>
      </w:r>
      <w:proofErr w:type="spellEnd"/>
      <w:r>
        <w:rPr>
          <w:color w:val="000000"/>
        </w:rPr>
        <w:t xml:space="preserve"> "</w:t>
      </w:r>
      <w:proofErr w:type="spellStart"/>
      <w:r>
        <w:rPr>
          <w:color w:val="000000"/>
        </w:rPr>
        <w:t>Сосницька</w:t>
      </w:r>
      <w:proofErr w:type="spellEnd"/>
      <w:r>
        <w:rPr>
          <w:color w:val="000000"/>
        </w:rPr>
        <w:t xml:space="preserve"> лікарня" Сосницької селищної ради (орієнтовний бюджет: 49,6 млн. грн.).</w:t>
      </w:r>
    </w:p>
    <w:p w:rsidR="00D24F07" w:rsidRDefault="005B37C3">
      <w:pPr>
        <w:numPr>
          <w:ilvl w:val="0"/>
          <w:numId w:val="1"/>
        </w:numPr>
        <w:pBdr>
          <w:top w:val="nil"/>
          <w:left w:val="nil"/>
          <w:bottom w:val="nil"/>
          <w:right w:val="nil"/>
          <w:between w:val="nil"/>
        </w:pBdr>
        <w:spacing w:after="0"/>
        <w:ind w:left="851"/>
      </w:pPr>
      <w:r>
        <w:rPr>
          <w:color w:val="000000"/>
        </w:rPr>
        <w:t xml:space="preserve">Реконструкція </w:t>
      </w:r>
      <w:proofErr w:type="spellStart"/>
      <w:r>
        <w:rPr>
          <w:color w:val="000000"/>
        </w:rPr>
        <w:t>ЗДО</w:t>
      </w:r>
      <w:proofErr w:type="spellEnd"/>
      <w:r>
        <w:rPr>
          <w:color w:val="000000"/>
        </w:rPr>
        <w:t xml:space="preserve"> "Калинка" (орієнтовний бюджет: 30,0 млн. грн.).</w:t>
      </w:r>
    </w:p>
    <w:p w:rsidR="00D24F07" w:rsidRDefault="005B37C3">
      <w:pPr>
        <w:numPr>
          <w:ilvl w:val="0"/>
          <w:numId w:val="1"/>
        </w:numPr>
        <w:pBdr>
          <w:top w:val="nil"/>
          <w:left w:val="nil"/>
          <w:bottom w:val="nil"/>
          <w:right w:val="nil"/>
          <w:between w:val="nil"/>
        </w:pBdr>
        <w:ind w:left="851" w:hanging="357"/>
      </w:pPr>
      <w:r>
        <w:rPr>
          <w:color w:val="000000"/>
        </w:rPr>
        <w:t xml:space="preserve">Реконструкція Сосницької гімназії ім. </w:t>
      </w:r>
      <w:proofErr w:type="spellStart"/>
      <w:r>
        <w:rPr>
          <w:color w:val="000000"/>
        </w:rPr>
        <w:t>О.П</w:t>
      </w:r>
      <w:proofErr w:type="spellEnd"/>
      <w:r>
        <w:rPr>
          <w:color w:val="000000"/>
        </w:rPr>
        <w:t>. Довженка (орієнтовний бюджет: 78,8 млн. грн.).</w:t>
      </w:r>
    </w:p>
    <w:p w:rsidR="00D24F07" w:rsidRDefault="005B37C3">
      <w:pPr>
        <w:jc w:val="center"/>
      </w:pPr>
      <w:r>
        <w:t>Таблиця 1. Оцінювання ідей проєктів етапу «Невідкладне реагування»</w:t>
      </w:r>
    </w:p>
    <w:tbl>
      <w:tblPr>
        <w:tblStyle w:val="aff7"/>
        <w:tblW w:w="96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9"/>
        <w:gridCol w:w="1239"/>
        <w:gridCol w:w="1136"/>
        <w:gridCol w:w="1159"/>
        <w:gridCol w:w="1025"/>
        <w:gridCol w:w="1669"/>
      </w:tblGrid>
      <w:tr w:rsidR="00D24F07">
        <w:trPr>
          <w:tblHeader/>
        </w:trPr>
        <w:tc>
          <w:tcPr>
            <w:tcW w:w="3399" w:type="dxa"/>
            <w:vMerge w:val="restart"/>
            <w:shd w:val="clear" w:color="auto" w:fill="auto"/>
            <w:vAlign w:val="center"/>
          </w:tcPr>
          <w:p w:rsidR="00D24F07" w:rsidRDefault="005B37C3">
            <w:pPr>
              <w:spacing w:before="60" w:after="60"/>
              <w:jc w:val="center"/>
              <w:rPr>
                <w:i/>
                <w:sz w:val="20"/>
                <w:szCs w:val="20"/>
              </w:rPr>
            </w:pPr>
            <w:r>
              <w:rPr>
                <w:i/>
                <w:sz w:val="20"/>
                <w:szCs w:val="20"/>
              </w:rPr>
              <w:t>Напрямки/Проєкти</w:t>
            </w:r>
          </w:p>
        </w:tc>
        <w:tc>
          <w:tcPr>
            <w:tcW w:w="6228" w:type="dxa"/>
            <w:gridSpan w:val="5"/>
            <w:shd w:val="clear" w:color="auto" w:fill="auto"/>
            <w:vAlign w:val="center"/>
          </w:tcPr>
          <w:p w:rsidR="00D24F07" w:rsidRDefault="005B37C3">
            <w:pPr>
              <w:spacing w:before="60" w:after="60"/>
              <w:jc w:val="center"/>
              <w:rPr>
                <w:i/>
                <w:sz w:val="20"/>
                <w:szCs w:val="20"/>
              </w:rPr>
            </w:pPr>
            <w:r>
              <w:rPr>
                <w:i/>
                <w:sz w:val="20"/>
                <w:szCs w:val="20"/>
              </w:rPr>
              <w:t>Критерії для оцінювання ідей проєктів (де «+» - позитивний вплив, «0» - нейтральний вплив, «-» - негативний вплив)</w:t>
            </w:r>
          </w:p>
        </w:tc>
      </w:tr>
      <w:tr w:rsidR="00D24F07">
        <w:trPr>
          <w:tblHeader/>
        </w:trPr>
        <w:tc>
          <w:tcPr>
            <w:tcW w:w="3399" w:type="dxa"/>
            <w:vMerge/>
            <w:shd w:val="clear" w:color="auto" w:fill="auto"/>
            <w:vAlign w:val="center"/>
          </w:tcPr>
          <w:p w:rsidR="00D24F07" w:rsidRDefault="00D24F07">
            <w:pPr>
              <w:widowControl w:val="0"/>
              <w:pBdr>
                <w:top w:val="nil"/>
                <w:left w:val="nil"/>
                <w:bottom w:val="nil"/>
                <w:right w:val="nil"/>
                <w:between w:val="nil"/>
              </w:pBdr>
              <w:spacing w:after="0" w:line="276" w:lineRule="auto"/>
              <w:jc w:val="left"/>
              <w:rPr>
                <w:i/>
                <w:sz w:val="20"/>
                <w:szCs w:val="20"/>
              </w:rPr>
            </w:pPr>
          </w:p>
        </w:tc>
        <w:tc>
          <w:tcPr>
            <w:tcW w:w="1239" w:type="dxa"/>
            <w:shd w:val="clear" w:color="auto" w:fill="auto"/>
            <w:vAlign w:val="center"/>
          </w:tcPr>
          <w:p w:rsidR="00D24F07" w:rsidRDefault="005B37C3">
            <w:pPr>
              <w:spacing w:before="60" w:after="60"/>
              <w:jc w:val="center"/>
              <w:rPr>
                <w:i/>
                <w:sz w:val="16"/>
                <w:szCs w:val="16"/>
              </w:rPr>
            </w:pPr>
            <w:r>
              <w:rPr>
                <w:i/>
                <w:sz w:val="16"/>
                <w:szCs w:val="16"/>
              </w:rPr>
              <w:t>Критична важливість для життя</w:t>
            </w:r>
          </w:p>
        </w:tc>
        <w:tc>
          <w:tcPr>
            <w:tcW w:w="1136" w:type="dxa"/>
            <w:shd w:val="clear" w:color="auto" w:fill="auto"/>
            <w:vAlign w:val="center"/>
          </w:tcPr>
          <w:p w:rsidR="00D24F07" w:rsidRDefault="005B37C3">
            <w:pPr>
              <w:spacing w:before="60" w:after="60"/>
              <w:jc w:val="center"/>
              <w:rPr>
                <w:i/>
                <w:sz w:val="16"/>
                <w:szCs w:val="16"/>
              </w:rPr>
            </w:pPr>
            <w:r>
              <w:rPr>
                <w:i/>
                <w:sz w:val="16"/>
                <w:szCs w:val="16"/>
              </w:rPr>
              <w:t>Нові робочі місця</w:t>
            </w:r>
          </w:p>
        </w:tc>
        <w:tc>
          <w:tcPr>
            <w:tcW w:w="1159" w:type="dxa"/>
            <w:shd w:val="clear" w:color="auto" w:fill="auto"/>
            <w:vAlign w:val="center"/>
          </w:tcPr>
          <w:p w:rsidR="00D24F07" w:rsidRDefault="005B37C3">
            <w:pPr>
              <w:spacing w:before="60" w:after="60"/>
              <w:jc w:val="center"/>
              <w:rPr>
                <w:i/>
                <w:sz w:val="16"/>
                <w:szCs w:val="16"/>
              </w:rPr>
            </w:pPr>
            <w:r>
              <w:rPr>
                <w:i/>
                <w:sz w:val="16"/>
                <w:szCs w:val="16"/>
              </w:rPr>
              <w:t>Комфорт і зручність</w:t>
            </w:r>
          </w:p>
        </w:tc>
        <w:tc>
          <w:tcPr>
            <w:tcW w:w="1025" w:type="dxa"/>
            <w:shd w:val="clear" w:color="auto" w:fill="auto"/>
            <w:vAlign w:val="center"/>
          </w:tcPr>
          <w:p w:rsidR="00D24F07" w:rsidRDefault="005B37C3">
            <w:pPr>
              <w:spacing w:before="60" w:after="60"/>
              <w:jc w:val="center"/>
              <w:rPr>
                <w:i/>
                <w:sz w:val="16"/>
                <w:szCs w:val="16"/>
              </w:rPr>
            </w:pPr>
            <w:r>
              <w:rPr>
                <w:i/>
                <w:sz w:val="16"/>
                <w:szCs w:val="16"/>
              </w:rPr>
              <w:t>Вплив на довкілля</w:t>
            </w:r>
          </w:p>
        </w:tc>
        <w:tc>
          <w:tcPr>
            <w:tcW w:w="1669" w:type="dxa"/>
            <w:shd w:val="clear" w:color="auto" w:fill="auto"/>
            <w:vAlign w:val="center"/>
          </w:tcPr>
          <w:p w:rsidR="00D24F07" w:rsidRDefault="005B37C3">
            <w:pPr>
              <w:spacing w:before="60" w:after="60"/>
              <w:jc w:val="center"/>
              <w:rPr>
                <w:i/>
                <w:sz w:val="16"/>
                <w:szCs w:val="16"/>
              </w:rPr>
            </w:pPr>
            <w:r>
              <w:rPr>
                <w:i/>
                <w:sz w:val="16"/>
                <w:szCs w:val="16"/>
              </w:rPr>
              <w:t xml:space="preserve">Вплив на бюджет громади / </w:t>
            </w:r>
            <w:proofErr w:type="spellStart"/>
            <w:r>
              <w:rPr>
                <w:i/>
                <w:sz w:val="16"/>
                <w:szCs w:val="16"/>
              </w:rPr>
              <w:t>домо</w:t>
            </w:r>
            <w:proofErr w:type="spellEnd"/>
            <w:r>
              <w:rPr>
                <w:i/>
                <w:sz w:val="16"/>
                <w:szCs w:val="16"/>
              </w:rPr>
              <w:t>-господарств</w:t>
            </w:r>
          </w:p>
        </w:tc>
      </w:tr>
      <w:tr w:rsidR="00D24F07">
        <w:trPr>
          <w:trHeight w:val="88"/>
        </w:trPr>
        <w:tc>
          <w:tcPr>
            <w:tcW w:w="9627" w:type="dxa"/>
            <w:gridSpan w:val="6"/>
            <w:shd w:val="clear" w:color="auto" w:fill="auto"/>
          </w:tcPr>
          <w:p w:rsidR="00D24F07" w:rsidRDefault="005B37C3">
            <w:pPr>
              <w:widowControl w:val="0"/>
              <w:spacing w:before="120" w:after="120"/>
              <w:jc w:val="left"/>
              <w:rPr>
                <w:b/>
              </w:rPr>
            </w:pPr>
            <w:r>
              <w:rPr>
                <w:b/>
              </w:rPr>
              <w:t>2. Відновлення об’єктів соціальної інфраструктури</w:t>
            </w:r>
          </w:p>
        </w:tc>
      </w:tr>
      <w:tr w:rsidR="00D24F07">
        <w:tc>
          <w:tcPr>
            <w:tcW w:w="3399" w:type="dxa"/>
            <w:shd w:val="clear" w:color="auto" w:fill="auto"/>
          </w:tcPr>
          <w:p w:rsidR="00D24F07" w:rsidRDefault="005B37C3">
            <w:pPr>
              <w:spacing w:before="60" w:after="60"/>
              <w:jc w:val="left"/>
            </w:pPr>
            <w:r>
              <w:t xml:space="preserve">Капітальний ремонт </w:t>
            </w:r>
            <w:proofErr w:type="spellStart"/>
            <w:r>
              <w:t>КНП</w:t>
            </w:r>
            <w:proofErr w:type="spellEnd"/>
            <w:r>
              <w:t xml:space="preserve"> "</w:t>
            </w:r>
            <w:proofErr w:type="spellStart"/>
            <w:r>
              <w:t>Сосницька</w:t>
            </w:r>
            <w:proofErr w:type="spellEnd"/>
            <w:r>
              <w:t xml:space="preserve"> лікарня" Сосницької селищної ради</w:t>
            </w:r>
          </w:p>
        </w:tc>
        <w:tc>
          <w:tcPr>
            <w:tcW w:w="1239" w:type="dxa"/>
            <w:vAlign w:val="center"/>
          </w:tcPr>
          <w:p w:rsidR="00D24F07" w:rsidRDefault="005B37C3">
            <w:pPr>
              <w:spacing w:before="60" w:after="60"/>
              <w:jc w:val="center"/>
            </w:pPr>
            <w:r>
              <w:t>+</w:t>
            </w:r>
          </w:p>
        </w:tc>
        <w:tc>
          <w:tcPr>
            <w:tcW w:w="1136" w:type="dxa"/>
            <w:vAlign w:val="center"/>
          </w:tcPr>
          <w:p w:rsidR="00D24F07" w:rsidRDefault="005B37C3">
            <w:pPr>
              <w:spacing w:before="60" w:after="60"/>
              <w:jc w:val="center"/>
            </w:pPr>
            <w:r>
              <w:t>0</w:t>
            </w:r>
          </w:p>
        </w:tc>
        <w:tc>
          <w:tcPr>
            <w:tcW w:w="1159" w:type="dxa"/>
            <w:vAlign w:val="center"/>
          </w:tcPr>
          <w:p w:rsidR="00D24F07" w:rsidRDefault="005B37C3">
            <w:pPr>
              <w:spacing w:before="60" w:after="60"/>
              <w:jc w:val="center"/>
            </w:pPr>
            <w:r>
              <w:t>+</w:t>
            </w:r>
          </w:p>
        </w:tc>
        <w:tc>
          <w:tcPr>
            <w:tcW w:w="1025" w:type="dxa"/>
            <w:vAlign w:val="center"/>
          </w:tcPr>
          <w:p w:rsidR="00D24F07" w:rsidRDefault="005B37C3">
            <w:pPr>
              <w:spacing w:before="60" w:after="60"/>
              <w:jc w:val="center"/>
            </w:pPr>
            <w:r>
              <w:t>+</w:t>
            </w:r>
          </w:p>
        </w:tc>
        <w:tc>
          <w:tcPr>
            <w:tcW w:w="1669" w:type="dxa"/>
            <w:vAlign w:val="center"/>
          </w:tcPr>
          <w:p w:rsidR="00D24F07" w:rsidRDefault="005B37C3">
            <w:pPr>
              <w:spacing w:before="60" w:after="60"/>
              <w:jc w:val="center"/>
            </w:pPr>
            <w:r>
              <w:t>+</w:t>
            </w:r>
          </w:p>
        </w:tc>
      </w:tr>
      <w:tr w:rsidR="00D24F07">
        <w:tc>
          <w:tcPr>
            <w:tcW w:w="3399" w:type="dxa"/>
            <w:shd w:val="clear" w:color="auto" w:fill="auto"/>
          </w:tcPr>
          <w:p w:rsidR="00D24F07" w:rsidRDefault="005B37C3">
            <w:pPr>
              <w:spacing w:before="60" w:after="60"/>
              <w:jc w:val="left"/>
            </w:pPr>
            <w:r>
              <w:t xml:space="preserve">Реконструкція Сосницької гімназії ім. </w:t>
            </w:r>
            <w:proofErr w:type="spellStart"/>
            <w:r>
              <w:t>О.П</w:t>
            </w:r>
            <w:proofErr w:type="spellEnd"/>
            <w:r>
              <w:t>. Довженка</w:t>
            </w:r>
          </w:p>
        </w:tc>
        <w:tc>
          <w:tcPr>
            <w:tcW w:w="1239" w:type="dxa"/>
            <w:vAlign w:val="center"/>
          </w:tcPr>
          <w:p w:rsidR="00D24F07" w:rsidRDefault="005B37C3">
            <w:pPr>
              <w:spacing w:before="60" w:after="60"/>
              <w:jc w:val="center"/>
            </w:pPr>
            <w:r>
              <w:t>+</w:t>
            </w:r>
          </w:p>
        </w:tc>
        <w:tc>
          <w:tcPr>
            <w:tcW w:w="1136" w:type="dxa"/>
            <w:vAlign w:val="center"/>
          </w:tcPr>
          <w:p w:rsidR="00D24F07" w:rsidRDefault="005B37C3">
            <w:pPr>
              <w:spacing w:before="60" w:after="60"/>
              <w:jc w:val="center"/>
            </w:pPr>
            <w:r>
              <w:t>0</w:t>
            </w:r>
          </w:p>
        </w:tc>
        <w:tc>
          <w:tcPr>
            <w:tcW w:w="1159" w:type="dxa"/>
            <w:vAlign w:val="center"/>
          </w:tcPr>
          <w:p w:rsidR="00D24F07" w:rsidRDefault="005B37C3">
            <w:pPr>
              <w:spacing w:before="60" w:after="60"/>
              <w:jc w:val="center"/>
            </w:pPr>
            <w:r>
              <w:t>+</w:t>
            </w:r>
          </w:p>
        </w:tc>
        <w:tc>
          <w:tcPr>
            <w:tcW w:w="1025" w:type="dxa"/>
            <w:vAlign w:val="center"/>
          </w:tcPr>
          <w:p w:rsidR="00D24F07" w:rsidRDefault="005B37C3">
            <w:pPr>
              <w:spacing w:before="60" w:after="60"/>
              <w:jc w:val="center"/>
            </w:pPr>
            <w:r>
              <w:t>+</w:t>
            </w:r>
          </w:p>
        </w:tc>
        <w:tc>
          <w:tcPr>
            <w:tcW w:w="1669" w:type="dxa"/>
            <w:vAlign w:val="center"/>
          </w:tcPr>
          <w:p w:rsidR="00D24F07" w:rsidRDefault="005B37C3">
            <w:pPr>
              <w:spacing w:before="60" w:after="60"/>
              <w:jc w:val="center"/>
            </w:pPr>
            <w:r>
              <w:t>+</w:t>
            </w:r>
          </w:p>
        </w:tc>
      </w:tr>
      <w:tr w:rsidR="00D24F07">
        <w:tc>
          <w:tcPr>
            <w:tcW w:w="3399" w:type="dxa"/>
            <w:shd w:val="clear" w:color="auto" w:fill="auto"/>
          </w:tcPr>
          <w:p w:rsidR="00D24F07" w:rsidRDefault="005B37C3">
            <w:pPr>
              <w:spacing w:before="60" w:after="60"/>
              <w:jc w:val="left"/>
            </w:pPr>
            <w:r>
              <w:t xml:space="preserve">Реконструкція </w:t>
            </w:r>
            <w:proofErr w:type="spellStart"/>
            <w:r>
              <w:t>ЗДО</w:t>
            </w:r>
            <w:proofErr w:type="spellEnd"/>
            <w:r>
              <w:t xml:space="preserve"> "Калинка" в селищі Сосниця</w:t>
            </w:r>
          </w:p>
        </w:tc>
        <w:tc>
          <w:tcPr>
            <w:tcW w:w="1239" w:type="dxa"/>
            <w:vAlign w:val="center"/>
          </w:tcPr>
          <w:p w:rsidR="00D24F07" w:rsidRDefault="005B37C3">
            <w:pPr>
              <w:spacing w:before="60" w:after="60"/>
              <w:jc w:val="center"/>
            </w:pPr>
            <w:r>
              <w:t>+</w:t>
            </w:r>
          </w:p>
        </w:tc>
        <w:tc>
          <w:tcPr>
            <w:tcW w:w="1136" w:type="dxa"/>
            <w:vAlign w:val="center"/>
          </w:tcPr>
          <w:p w:rsidR="00D24F07" w:rsidRDefault="005B37C3">
            <w:pPr>
              <w:spacing w:before="60" w:after="60"/>
              <w:jc w:val="center"/>
            </w:pPr>
            <w:r>
              <w:t>0</w:t>
            </w:r>
          </w:p>
        </w:tc>
        <w:tc>
          <w:tcPr>
            <w:tcW w:w="1159" w:type="dxa"/>
            <w:vAlign w:val="center"/>
          </w:tcPr>
          <w:p w:rsidR="00D24F07" w:rsidRDefault="005B37C3">
            <w:pPr>
              <w:spacing w:before="60" w:after="60"/>
              <w:jc w:val="center"/>
            </w:pPr>
            <w:r>
              <w:t>+</w:t>
            </w:r>
          </w:p>
        </w:tc>
        <w:tc>
          <w:tcPr>
            <w:tcW w:w="1025" w:type="dxa"/>
            <w:vAlign w:val="center"/>
          </w:tcPr>
          <w:p w:rsidR="00D24F07" w:rsidRDefault="005B37C3">
            <w:pPr>
              <w:spacing w:before="60" w:after="60"/>
              <w:jc w:val="center"/>
            </w:pPr>
            <w:r>
              <w:t>+</w:t>
            </w:r>
          </w:p>
        </w:tc>
        <w:tc>
          <w:tcPr>
            <w:tcW w:w="1669" w:type="dxa"/>
            <w:vAlign w:val="center"/>
          </w:tcPr>
          <w:p w:rsidR="00D24F07" w:rsidRDefault="005B37C3">
            <w:pPr>
              <w:spacing w:before="60" w:after="60"/>
              <w:jc w:val="center"/>
            </w:pPr>
            <w:r>
              <w:t>+</w:t>
            </w:r>
          </w:p>
        </w:tc>
      </w:tr>
    </w:tbl>
    <w:p w:rsidR="00D24F07" w:rsidRDefault="005B37C3">
      <w:pPr>
        <w:spacing w:before="60" w:after="120" w:line="360" w:lineRule="auto"/>
        <w:rPr>
          <w:color w:val="4472C4"/>
          <w:sz w:val="16"/>
          <w:szCs w:val="16"/>
        </w:rPr>
      </w:pPr>
      <w:r>
        <w:rPr>
          <w:color w:val="4472C4"/>
          <w:sz w:val="16"/>
          <w:szCs w:val="16"/>
        </w:rPr>
        <w:t xml:space="preserve">Джерело: </w:t>
      </w:r>
      <w:proofErr w:type="spellStart"/>
      <w:r>
        <w:rPr>
          <w:color w:val="4472C4"/>
          <w:sz w:val="16"/>
          <w:szCs w:val="16"/>
        </w:rPr>
        <w:t>Сосницька</w:t>
      </w:r>
      <w:proofErr w:type="spellEnd"/>
      <w:r>
        <w:rPr>
          <w:color w:val="4472C4"/>
          <w:sz w:val="16"/>
          <w:szCs w:val="16"/>
        </w:rPr>
        <w:t xml:space="preserve"> селищна рада</w:t>
      </w:r>
    </w:p>
    <w:p w:rsidR="00D24F07" w:rsidRDefault="005B37C3">
      <w:pPr>
        <w:pStyle w:val="2"/>
      </w:pPr>
      <w:bookmarkStart w:id="5" w:name="_heading=h.3dy6vkm" w:colFirst="0" w:colLast="0"/>
      <w:bookmarkEnd w:id="5"/>
      <w:r>
        <w:lastRenderedPageBreak/>
        <w:t>1.3. Завдання і заходи етапу “Відновлення” </w:t>
      </w:r>
    </w:p>
    <w:p w:rsidR="00D24F07" w:rsidRDefault="005B37C3">
      <w:r>
        <w:t>В рамках даного етапу Плану відновлення та розвитку Сосницької територіальної громади виконання завдань та заходів відбуватиметься за наступними пріоритетними напрямами: (1) створення належних умов для повернення мешканців/</w:t>
      </w:r>
      <w:proofErr w:type="spellStart"/>
      <w:r>
        <w:t>нок</w:t>
      </w:r>
      <w:proofErr w:type="spellEnd"/>
      <w:r>
        <w:t xml:space="preserve"> до громади та збільшення частки ВПО, які можуть залишитися в громад, передусім за рахунок зростання доступності та якості надаваних послуг; (2) формування сприятливих умов для розвитку ділової активності та розширеного відтворення бізнесу у післявоєнний період. </w:t>
      </w:r>
    </w:p>
    <w:p w:rsidR="00D24F07" w:rsidRDefault="005B37C3">
      <w:pPr>
        <w:keepNext/>
        <w:spacing w:after="0"/>
      </w:pPr>
      <w:r>
        <w:t xml:space="preserve">Завдання: </w:t>
      </w:r>
    </w:p>
    <w:p w:rsidR="00D24F07" w:rsidRDefault="005B37C3">
      <w:pPr>
        <w:numPr>
          <w:ilvl w:val="0"/>
          <w:numId w:val="9"/>
        </w:numPr>
        <w:pBdr>
          <w:top w:val="nil"/>
          <w:left w:val="nil"/>
          <w:bottom w:val="nil"/>
          <w:right w:val="nil"/>
          <w:between w:val="nil"/>
        </w:pBdr>
        <w:spacing w:after="0"/>
      </w:pPr>
      <w:r>
        <w:rPr>
          <w:color w:val="000000"/>
        </w:rPr>
        <w:t xml:space="preserve">покращити умови надання </w:t>
      </w:r>
      <w:r w:rsidR="009D135B">
        <w:rPr>
          <w:color w:val="000000"/>
        </w:rPr>
        <w:t xml:space="preserve">та доступність комунальних і </w:t>
      </w:r>
      <w:r>
        <w:rPr>
          <w:color w:val="000000"/>
        </w:rPr>
        <w:t>публічних послуг на території громади;</w:t>
      </w:r>
    </w:p>
    <w:p w:rsidR="00D24F07" w:rsidRDefault="005B37C3">
      <w:pPr>
        <w:numPr>
          <w:ilvl w:val="0"/>
          <w:numId w:val="9"/>
        </w:numPr>
        <w:pBdr>
          <w:top w:val="nil"/>
          <w:left w:val="nil"/>
          <w:bottom w:val="nil"/>
          <w:right w:val="nil"/>
          <w:between w:val="nil"/>
        </w:pBdr>
        <w:ind w:left="782" w:hanging="357"/>
      </w:pPr>
      <w:r>
        <w:rPr>
          <w:color w:val="000000"/>
        </w:rPr>
        <w:t>пожвавити ділову активності в центрі громади.</w:t>
      </w:r>
    </w:p>
    <w:p w:rsidR="00D24F07" w:rsidRDefault="005B37C3">
      <w:pPr>
        <w:spacing w:after="0"/>
      </w:pPr>
      <w:r>
        <w:t>Заходи/проєкти:</w:t>
      </w:r>
    </w:p>
    <w:p w:rsidR="00D24F07" w:rsidRDefault="005B37C3">
      <w:pPr>
        <w:numPr>
          <w:ilvl w:val="0"/>
          <w:numId w:val="3"/>
        </w:numPr>
        <w:pBdr>
          <w:top w:val="nil"/>
          <w:left w:val="nil"/>
          <w:bottom w:val="nil"/>
          <w:right w:val="nil"/>
          <w:between w:val="nil"/>
        </w:pBdr>
        <w:spacing w:after="0"/>
        <w:ind w:left="720"/>
      </w:pPr>
      <w:r>
        <w:rPr>
          <w:color w:val="000000"/>
        </w:rPr>
        <w:t>Реконструкція і оптимізація мережі водопостачання в селищі Сосниця (орієнтовний бюджет: 10,0 млн. грн.).</w:t>
      </w:r>
    </w:p>
    <w:p w:rsidR="00D24F07" w:rsidRDefault="005B37C3">
      <w:pPr>
        <w:numPr>
          <w:ilvl w:val="0"/>
          <w:numId w:val="3"/>
        </w:numPr>
        <w:pBdr>
          <w:top w:val="nil"/>
          <w:left w:val="nil"/>
          <w:bottom w:val="nil"/>
          <w:right w:val="nil"/>
          <w:between w:val="nil"/>
        </w:pBdr>
        <w:spacing w:after="0"/>
        <w:ind w:left="720"/>
      </w:pPr>
      <w:r>
        <w:rPr>
          <w:color w:val="000000"/>
        </w:rPr>
        <w:t xml:space="preserve">Модернізація водогону в с. </w:t>
      </w:r>
      <w:proofErr w:type="spellStart"/>
      <w:r>
        <w:rPr>
          <w:color w:val="000000"/>
        </w:rPr>
        <w:t>Змітнів</w:t>
      </w:r>
      <w:proofErr w:type="spellEnd"/>
      <w:r>
        <w:rPr>
          <w:color w:val="000000"/>
        </w:rPr>
        <w:t xml:space="preserve"> (орієнтовний бюджет: 4,0 млн. грн.).</w:t>
      </w:r>
    </w:p>
    <w:p w:rsidR="00D24F07" w:rsidRDefault="005B37C3">
      <w:pPr>
        <w:numPr>
          <w:ilvl w:val="0"/>
          <w:numId w:val="3"/>
        </w:numPr>
        <w:pBdr>
          <w:top w:val="nil"/>
          <w:left w:val="nil"/>
          <w:bottom w:val="nil"/>
          <w:right w:val="nil"/>
          <w:between w:val="nil"/>
        </w:pBdr>
        <w:spacing w:after="0"/>
        <w:ind w:left="720"/>
      </w:pPr>
      <w:r>
        <w:rPr>
          <w:color w:val="000000"/>
        </w:rPr>
        <w:t>Капітальний ремонт адміністративного приміщення КП "</w:t>
      </w:r>
      <w:proofErr w:type="spellStart"/>
      <w:r>
        <w:rPr>
          <w:color w:val="000000"/>
        </w:rPr>
        <w:t>Сосницьке</w:t>
      </w:r>
      <w:proofErr w:type="spellEnd"/>
      <w:r>
        <w:rPr>
          <w:color w:val="000000"/>
        </w:rPr>
        <w:t xml:space="preserve"> комунально-житлове управління" (орієнтовний бюджет: 0,7 млн. грн.).</w:t>
      </w:r>
    </w:p>
    <w:p w:rsidR="00D24F07" w:rsidRDefault="005B37C3">
      <w:pPr>
        <w:numPr>
          <w:ilvl w:val="0"/>
          <w:numId w:val="3"/>
        </w:numPr>
        <w:pBdr>
          <w:top w:val="nil"/>
          <w:left w:val="nil"/>
          <w:bottom w:val="nil"/>
          <w:right w:val="nil"/>
          <w:between w:val="nil"/>
        </w:pBdr>
        <w:spacing w:after="0"/>
        <w:ind w:left="720"/>
      </w:pPr>
      <w:r>
        <w:rPr>
          <w:color w:val="000000"/>
        </w:rPr>
        <w:t>Ремонт центру надання соціальних послуг з облаштуванням укриття (орієнтовний бюджет: 2,0 млн. грн.).</w:t>
      </w:r>
    </w:p>
    <w:p w:rsidR="00D24F07" w:rsidRDefault="005B37C3">
      <w:pPr>
        <w:numPr>
          <w:ilvl w:val="0"/>
          <w:numId w:val="3"/>
        </w:numPr>
        <w:pBdr>
          <w:top w:val="nil"/>
          <w:left w:val="nil"/>
          <w:bottom w:val="nil"/>
          <w:right w:val="nil"/>
          <w:between w:val="nil"/>
        </w:pBdr>
        <w:spacing w:after="0"/>
        <w:ind w:left="720"/>
      </w:pPr>
      <w:r>
        <w:rPr>
          <w:color w:val="000000"/>
        </w:rPr>
        <w:t xml:space="preserve">Модернізація матеріальної бази з модернізацією навчальних планів професійного аграрного ліцею і обліково-економічного коледжу (орієнтовний бюджет: 20,0 млн. грн.). </w:t>
      </w:r>
    </w:p>
    <w:p w:rsidR="00D24F07" w:rsidRDefault="005B37C3">
      <w:pPr>
        <w:numPr>
          <w:ilvl w:val="0"/>
          <w:numId w:val="3"/>
        </w:numPr>
        <w:pBdr>
          <w:top w:val="nil"/>
          <w:left w:val="nil"/>
          <w:bottom w:val="nil"/>
          <w:right w:val="nil"/>
          <w:between w:val="nil"/>
        </w:pBdr>
        <w:ind w:left="714" w:hanging="357"/>
      </w:pPr>
      <w:r>
        <w:rPr>
          <w:color w:val="000000"/>
        </w:rPr>
        <w:t>Розробка програм підтримки (</w:t>
      </w:r>
      <w:proofErr w:type="spellStart"/>
      <w:r>
        <w:rPr>
          <w:color w:val="000000"/>
        </w:rPr>
        <w:t>грантинг</w:t>
      </w:r>
      <w:proofErr w:type="spellEnd"/>
      <w:r>
        <w:rPr>
          <w:color w:val="000000"/>
        </w:rPr>
        <w:t>) щодо започаткування власної справи (орієнтовний бюджет: 0,5 млн. грн.).</w:t>
      </w:r>
    </w:p>
    <w:p w:rsidR="00D24F07" w:rsidRDefault="005B37C3">
      <w:pPr>
        <w:jc w:val="center"/>
      </w:pPr>
      <w:r>
        <w:t>Таблиця 2. Оцінювання ідей проєктів етапу «Відновлення»</w:t>
      </w:r>
    </w:p>
    <w:tbl>
      <w:tblPr>
        <w:tblStyle w:val="aff8"/>
        <w:tblW w:w="96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9"/>
        <w:gridCol w:w="1239"/>
        <w:gridCol w:w="1136"/>
        <w:gridCol w:w="1159"/>
        <w:gridCol w:w="1025"/>
        <w:gridCol w:w="1669"/>
      </w:tblGrid>
      <w:tr w:rsidR="00D24F07">
        <w:trPr>
          <w:tblHeader/>
        </w:trPr>
        <w:tc>
          <w:tcPr>
            <w:tcW w:w="3399" w:type="dxa"/>
            <w:vMerge w:val="restart"/>
            <w:shd w:val="clear" w:color="auto" w:fill="auto"/>
            <w:vAlign w:val="center"/>
          </w:tcPr>
          <w:p w:rsidR="00D24F07" w:rsidRDefault="005B37C3">
            <w:pPr>
              <w:spacing w:before="60" w:after="60"/>
              <w:jc w:val="center"/>
              <w:rPr>
                <w:i/>
                <w:sz w:val="20"/>
                <w:szCs w:val="20"/>
              </w:rPr>
            </w:pPr>
            <w:r>
              <w:rPr>
                <w:i/>
                <w:sz w:val="20"/>
                <w:szCs w:val="20"/>
              </w:rPr>
              <w:t>Напрямки/Проєкти</w:t>
            </w:r>
          </w:p>
        </w:tc>
        <w:tc>
          <w:tcPr>
            <w:tcW w:w="6228" w:type="dxa"/>
            <w:gridSpan w:val="5"/>
            <w:shd w:val="clear" w:color="auto" w:fill="auto"/>
            <w:vAlign w:val="center"/>
          </w:tcPr>
          <w:p w:rsidR="00D24F07" w:rsidRDefault="005B37C3">
            <w:pPr>
              <w:spacing w:before="60" w:after="60"/>
              <w:jc w:val="center"/>
              <w:rPr>
                <w:i/>
                <w:sz w:val="20"/>
                <w:szCs w:val="20"/>
              </w:rPr>
            </w:pPr>
            <w:r>
              <w:rPr>
                <w:i/>
                <w:sz w:val="20"/>
                <w:szCs w:val="20"/>
              </w:rPr>
              <w:t>Критерії для оцінювання ідей проєктів (де «+» - позитивний вплив, «0» - нейтральний вплив, «-» - негативний вплив)</w:t>
            </w:r>
          </w:p>
        </w:tc>
      </w:tr>
      <w:tr w:rsidR="00D24F07">
        <w:trPr>
          <w:tblHeader/>
        </w:trPr>
        <w:tc>
          <w:tcPr>
            <w:tcW w:w="3399" w:type="dxa"/>
            <w:vMerge/>
            <w:shd w:val="clear" w:color="auto" w:fill="auto"/>
            <w:vAlign w:val="center"/>
          </w:tcPr>
          <w:p w:rsidR="00D24F07" w:rsidRDefault="00D24F07">
            <w:pPr>
              <w:widowControl w:val="0"/>
              <w:pBdr>
                <w:top w:val="nil"/>
                <w:left w:val="nil"/>
                <w:bottom w:val="nil"/>
                <w:right w:val="nil"/>
                <w:between w:val="nil"/>
              </w:pBdr>
              <w:spacing w:after="0" w:line="276" w:lineRule="auto"/>
              <w:jc w:val="left"/>
              <w:rPr>
                <w:i/>
                <w:sz w:val="20"/>
                <w:szCs w:val="20"/>
              </w:rPr>
            </w:pPr>
          </w:p>
        </w:tc>
        <w:tc>
          <w:tcPr>
            <w:tcW w:w="1239" w:type="dxa"/>
            <w:shd w:val="clear" w:color="auto" w:fill="auto"/>
            <w:vAlign w:val="center"/>
          </w:tcPr>
          <w:p w:rsidR="00D24F07" w:rsidRDefault="005B37C3">
            <w:pPr>
              <w:spacing w:before="60" w:after="60"/>
              <w:jc w:val="center"/>
              <w:rPr>
                <w:i/>
                <w:sz w:val="16"/>
                <w:szCs w:val="16"/>
              </w:rPr>
            </w:pPr>
            <w:r>
              <w:rPr>
                <w:i/>
                <w:sz w:val="16"/>
                <w:szCs w:val="16"/>
              </w:rPr>
              <w:t>Критична важливість для життя</w:t>
            </w:r>
          </w:p>
        </w:tc>
        <w:tc>
          <w:tcPr>
            <w:tcW w:w="1136" w:type="dxa"/>
            <w:shd w:val="clear" w:color="auto" w:fill="auto"/>
            <w:vAlign w:val="center"/>
          </w:tcPr>
          <w:p w:rsidR="00D24F07" w:rsidRDefault="005B37C3">
            <w:pPr>
              <w:spacing w:before="60" w:after="60"/>
              <w:jc w:val="center"/>
              <w:rPr>
                <w:i/>
                <w:sz w:val="16"/>
                <w:szCs w:val="16"/>
              </w:rPr>
            </w:pPr>
            <w:r>
              <w:rPr>
                <w:i/>
                <w:sz w:val="16"/>
                <w:szCs w:val="16"/>
              </w:rPr>
              <w:t>Нові робочі місця</w:t>
            </w:r>
          </w:p>
        </w:tc>
        <w:tc>
          <w:tcPr>
            <w:tcW w:w="1159" w:type="dxa"/>
            <w:shd w:val="clear" w:color="auto" w:fill="auto"/>
            <w:vAlign w:val="center"/>
          </w:tcPr>
          <w:p w:rsidR="00D24F07" w:rsidRDefault="005B37C3">
            <w:pPr>
              <w:spacing w:before="60" w:after="60"/>
              <w:jc w:val="center"/>
              <w:rPr>
                <w:i/>
                <w:sz w:val="16"/>
                <w:szCs w:val="16"/>
              </w:rPr>
            </w:pPr>
            <w:r>
              <w:rPr>
                <w:i/>
                <w:sz w:val="16"/>
                <w:szCs w:val="16"/>
              </w:rPr>
              <w:t>Комфорт і зручність</w:t>
            </w:r>
          </w:p>
        </w:tc>
        <w:tc>
          <w:tcPr>
            <w:tcW w:w="1025" w:type="dxa"/>
            <w:shd w:val="clear" w:color="auto" w:fill="auto"/>
            <w:vAlign w:val="center"/>
          </w:tcPr>
          <w:p w:rsidR="00D24F07" w:rsidRDefault="005B37C3">
            <w:pPr>
              <w:spacing w:before="60" w:after="60"/>
              <w:jc w:val="center"/>
              <w:rPr>
                <w:i/>
                <w:sz w:val="16"/>
                <w:szCs w:val="16"/>
              </w:rPr>
            </w:pPr>
            <w:r>
              <w:rPr>
                <w:i/>
                <w:sz w:val="16"/>
                <w:szCs w:val="16"/>
              </w:rPr>
              <w:t>Вплив на довкілля</w:t>
            </w:r>
          </w:p>
        </w:tc>
        <w:tc>
          <w:tcPr>
            <w:tcW w:w="1669" w:type="dxa"/>
            <w:shd w:val="clear" w:color="auto" w:fill="auto"/>
            <w:vAlign w:val="center"/>
          </w:tcPr>
          <w:p w:rsidR="00D24F07" w:rsidRDefault="005B37C3">
            <w:pPr>
              <w:spacing w:before="60" w:after="60"/>
              <w:jc w:val="center"/>
              <w:rPr>
                <w:i/>
                <w:sz w:val="16"/>
                <w:szCs w:val="16"/>
              </w:rPr>
            </w:pPr>
            <w:r>
              <w:rPr>
                <w:i/>
                <w:sz w:val="16"/>
                <w:szCs w:val="16"/>
              </w:rPr>
              <w:t xml:space="preserve">Вплив на бюджет громади / </w:t>
            </w:r>
            <w:proofErr w:type="spellStart"/>
            <w:r>
              <w:rPr>
                <w:i/>
                <w:sz w:val="16"/>
                <w:szCs w:val="16"/>
              </w:rPr>
              <w:t>домо</w:t>
            </w:r>
            <w:proofErr w:type="spellEnd"/>
            <w:r>
              <w:rPr>
                <w:i/>
                <w:sz w:val="16"/>
                <w:szCs w:val="16"/>
              </w:rPr>
              <w:t>-господарств</w:t>
            </w:r>
          </w:p>
        </w:tc>
      </w:tr>
      <w:tr w:rsidR="00D24F07">
        <w:trPr>
          <w:trHeight w:val="88"/>
        </w:trPr>
        <w:tc>
          <w:tcPr>
            <w:tcW w:w="9627" w:type="dxa"/>
            <w:gridSpan w:val="6"/>
            <w:shd w:val="clear" w:color="auto" w:fill="auto"/>
          </w:tcPr>
          <w:p w:rsidR="00D24F07" w:rsidRDefault="005B37C3">
            <w:pPr>
              <w:widowControl w:val="0"/>
              <w:spacing w:before="120" w:after="120"/>
              <w:jc w:val="left"/>
              <w:rPr>
                <w:b/>
              </w:rPr>
            </w:pPr>
            <w:r>
              <w:rPr>
                <w:b/>
              </w:rPr>
              <w:t>3. Відновлення об’єктів ЖКГ</w:t>
            </w:r>
          </w:p>
        </w:tc>
      </w:tr>
      <w:tr w:rsidR="00D24F07">
        <w:tc>
          <w:tcPr>
            <w:tcW w:w="3399" w:type="dxa"/>
            <w:shd w:val="clear" w:color="auto" w:fill="auto"/>
          </w:tcPr>
          <w:p w:rsidR="00D24F07" w:rsidRDefault="005B37C3">
            <w:pPr>
              <w:spacing w:before="60" w:after="60"/>
              <w:jc w:val="left"/>
            </w:pPr>
            <w:r>
              <w:t>Капітальний ремонт адміністративного приміщення КП "</w:t>
            </w:r>
            <w:proofErr w:type="spellStart"/>
            <w:r>
              <w:t>Сосницьке</w:t>
            </w:r>
            <w:proofErr w:type="spellEnd"/>
            <w:r>
              <w:t xml:space="preserve"> комунально-житлове управління"</w:t>
            </w:r>
          </w:p>
        </w:tc>
        <w:tc>
          <w:tcPr>
            <w:tcW w:w="1239" w:type="dxa"/>
            <w:vAlign w:val="center"/>
          </w:tcPr>
          <w:p w:rsidR="00D24F07" w:rsidRDefault="005B37C3">
            <w:pPr>
              <w:jc w:val="center"/>
            </w:pPr>
            <w:r>
              <w:t>0</w:t>
            </w:r>
          </w:p>
        </w:tc>
        <w:tc>
          <w:tcPr>
            <w:tcW w:w="1136" w:type="dxa"/>
            <w:vAlign w:val="center"/>
          </w:tcPr>
          <w:p w:rsidR="00D24F07" w:rsidRDefault="005B37C3">
            <w:pPr>
              <w:jc w:val="center"/>
            </w:pPr>
            <w:r>
              <w:t>0</w:t>
            </w:r>
          </w:p>
        </w:tc>
        <w:tc>
          <w:tcPr>
            <w:tcW w:w="1159" w:type="dxa"/>
            <w:vAlign w:val="center"/>
          </w:tcPr>
          <w:p w:rsidR="00D24F07" w:rsidRDefault="005B37C3">
            <w:pPr>
              <w:jc w:val="center"/>
            </w:pPr>
            <w:r>
              <w:t>+</w:t>
            </w:r>
          </w:p>
        </w:tc>
        <w:tc>
          <w:tcPr>
            <w:tcW w:w="1025" w:type="dxa"/>
            <w:vAlign w:val="center"/>
          </w:tcPr>
          <w:p w:rsidR="00D24F07" w:rsidRDefault="005B37C3">
            <w:pPr>
              <w:jc w:val="center"/>
            </w:pPr>
            <w:r>
              <w:t>+</w:t>
            </w:r>
          </w:p>
        </w:tc>
        <w:tc>
          <w:tcPr>
            <w:tcW w:w="1669" w:type="dxa"/>
            <w:vAlign w:val="center"/>
          </w:tcPr>
          <w:p w:rsidR="00D24F07" w:rsidRDefault="005B37C3">
            <w:pPr>
              <w:jc w:val="center"/>
            </w:pPr>
            <w:r>
              <w:t>+</w:t>
            </w:r>
          </w:p>
        </w:tc>
      </w:tr>
      <w:tr w:rsidR="00D24F07">
        <w:tc>
          <w:tcPr>
            <w:tcW w:w="3399" w:type="dxa"/>
            <w:shd w:val="clear" w:color="auto" w:fill="auto"/>
          </w:tcPr>
          <w:p w:rsidR="00D24F07" w:rsidRDefault="005B37C3">
            <w:pPr>
              <w:spacing w:before="60" w:after="60"/>
              <w:jc w:val="left"/>
            </w:pPr>
            <w:r>
              <w:t>Модернізація водогону в с. </w:t>
            </w:r>
            <w:proofErr w:type="spellStart"/>
            <w:r>
              <w:t>Змітнів</w:t>
            </w:r>
            <w:proofErr w:type="spellEnd"/>
          </w:p>
        </w:tc>
        <w:tc>
          <w:tcPr>
            <w:tcW w:w="1239" w:type="dxa"/>
            <w:vAlign w:val="center"/>
          </w:tcPr>
          <w:p w:rsidR="00D24F07" w:rsidRDefault="005B37C3">
            <w:pPr>
              <w:jc w:val="center"/>
            </w:pPr>
            <w:r>
              <w:t>+</w:t>
            </w:r>
          </w:p>
        </w:tc>
        <w:tc>
          <w:tcPr>
            <w:tcW w:w="1136" w:type="dxa"/>
            <w:vAlign w:val="center"/>
          </w:tcPr>
          <w:p w:rsidR="00D24F07" w:rsidRDefault="005B37C3">
            <w:pPr>
              <w:jc w:val="center"/>
            </w:pPr>
            <w:r>
              <w:t>0</w:t>
            </w:r>
          </w:p>
        </w:tc>
        <w:tc>
          <w:tcPr>
            <w:tcW w:w="1159" w:type="dxa"/>
            <w:vAlign w:val="center"/>
          </w:tcPr>
          <w:p w:rsidR="00D24F07" w:rsidRDefault="005B37C3">
            <w:pPr>
              <w:jc w:val="center"/>
            </w:pPr>
            <w:r>
              <w:t>0</w:t>
            </w:r>
          </w:p>
        </w:tc>
        <w:tc>
          <w:tcPr>
            <w:tcW w:w="1025" w:type="dxa"/>
            <w:vAlign w:val="center"/>
          </w:tcPr>
          <w:p w:rsidR="00D24F07" w:rsidRDefault="005B37C3">
            <w:pPr>
              <w:jc w:val="center"/>
            </w:pPr>
            <w:r>
              <w:t>+</w:t>
            </w:r>
          </w:p>
        </w:tc>
        <w:tc>
          <w:tcPr>
            <w:tcW w:w="1669" w:type="dxa"/>
            <w:vAlign w:val="center"/>
          </w:tcPr>
          <w:p w:rsidR="00D24F07" w:rsidRDefault="005B37C3">
            <w:pPr>
              <w:jc w:val="center"/>
            </w:pPr>
            <w:r>
              <w:t>0</w:t>
            </w:r>
          </w:p>
        </w:tc>
      </w:tr>
      <w:tr w:rsidR="00D24F07">
        <w:tc>
          <w:tcPr>
            <w:tcW w:w="3399" w:type="dxa"/>
            <w:shd w:val="clear" w:color="auto" w:fill="auto"/>
          </w:tcPr>
          <w:p w:rsidR="00D24F07" w:rsidRDefault="005B37C3">
            <w:pPr>
              <w:spacing w:before="60" w:after="60"/>
              <w:jc w:val="left"/>
            </w:pPr>
            <w:r>
              <w:t>Реконструкція і оптимізація мережі водопостачання в селищі Сосниця</w:t>
            </w:r>
          </w:p>
        </w:tc>
        <w:tc>
          <w:tcPr>
            <w:tcW w:w="1239" w:type="dxa"/>
            <w:vAlign w:val="center"/>
          </w:tcPr>
          <w:p w:rsidR="00D24F07" w:rsidRDefault="005B37C3">
            <w:pPr>
              <w:jc w:val="center"/>
            </w:pPr>
            <w:r>
              <w:t>+</w:t>
            </w:r>
          </w:p>
        </w:tc>
        <w:tc>
          <w:tcPr>
            <w:tcW w:w="1136" w:type="dxa"/>
            <w:vAlign w:val="center"/>
          </w:tcPr>
          <w:p w:rsidR="00D24F07" w:rsidRDefault="005B37C3">
            <w:pPr>
              <w:jc w:val="center"/>
            </w:pPr>
            <w:r>
              <w:t>0</w:t>
            </w:r>
          </w:p>
        </w:tc>
        <w:tc>
          <w:tcPr>
            <w:tcW w:w="1159" w:type="dxa"/>
            <w:vAlign w:val="center"/>
          </w:tcPr>
          <w:p w:rsidR="00D24F07" w:rsidRDefault="005B37C3">
            <w:pPr>
              <w:jc w:val="center"/>
            </w:pPr>
            <w:r>
              <w:t>+</w:t>
            </w:r>
          </w:p>
        </w:tc>
        <w:tc>
          <w:tcPr>
            <w:tcW w:w="1025" w:type="dxa"/>
            <w:vAlign w:val="center"/>
          </w:tcPr>
          <w:p w:rsidR="00D24F07" w:rsidRDefault="005B37C3">
            <w:pPr>
              <w:jc w:val="center"/>
            </w:pPr>
            <w:r>
              <w:t>+</w:t>
            </w:r>
          </w:p>
        </w:tc>
        <w:tc>
          <w:tcPr>
            <w:tcW w:w="1669" w:type="dxa"/>
            <w:vAlign w:val="center"/>
          </w:tcPr>
          <w:p w:rsidR="00D24F07" w:rsidRDefault="005B37C3">
            <w:pPr>
              <w:jc w:val="center"/>
            </w:pPr>
            <w:r>
              <w:t>0</w:t>
            </w:r>
          </w:p>
        </w:tc>
      </w:tr>
      <w:tr w:rsidR="00D24F07">
        <w:tc>
          <w:tcPr>
            <w:tcW w:w="3399" w:type="dxa"/>
            <w:shd w:val="clear" w:color="auto" w:fill="auto"/>
          </w:tcPr>
          <w:p w:rsidR="00D24F07" w:rsidRDefault="005B37C3">
            <w:pPr>
              <w:spacing w:before="60" w:after="60"/>
              <w:jc w:val="left"/>
            </w:pPr>
            <w:r>
              <w:t xml:space="preserve">Ремонт центру надання соціальних послуг з облаштуванням укриття </w:t>
            </w:r>
          </w:p>
        </w:tc>
        <w:tc>
          <w:tcPr>
            <w:tcW w:w="1239" w:type="dxa"/>
            <w:vAlign w:val="center"/>
          </w:tcPr>
          <w:p w:rsidR="00D24F07" w:rsidRDefault="005B37C3">
            <w:pPr>
              <w:jc w:val="center"/>
            </w:pPr>
            <w:r>
              <w:t>+</w:t>
            </w:r>
          </w:p>
        </w:tc>
        <w:tc>
          <w:tcPr>
            <w:tcW w:w="1136" w:type="dxa"/>
            <w:vAlign w:val="center"/>
          </w:tcPr>
          <w:p w:rsidR="00D24F07" w:rsidRDefault="005B37C3">
            <w:pPr>
              <w:jc w:val="center"/>
            </w:pPr>
            <w:r>
              <w:t>0</w:t>
            </w:r>
          </w:p>
        </w:tc>
        <w:tc>
          <w:tcPr>
            <w:tcW w:w="1159" w:type="dxa"/>
            <w:vAlign w:val="center"/>
          </w:tcPr>
          <w:p w:rsidR="00D24F07" w:rsidRDefault="005B37C3">
            <w:pPr>
              <w:jc w:val="center"/>
            </w:pPr>
            <w:r>
              <w:t>+</w:t>
            </w:r>
          </w:p>
        </w:tc>
        <w:tc>
          <w:tcPr>
            <w:tcW w:w="1025" w:type="dxa"/>
            <w:vAlign w:val="center"/>
          </w:tcPr>
          <w:p w:rsidR="00D24F07" w:rsidRDefault="005B37C3">
            <w:pPr>
              <w:jc w:val="center"/>
            </w:pPr>
            <w:r>
              <w:t>+</w:t>
            </w:r>
          </w:p>
        </w:tc>
        <w:tc>
          <w:tcPr>
            <w:tcW w:w="1669" w:type="dxa"/>
            <w:vAlign w:val="center"/>
          </w:tcPr>
          <w:p w:rsidR="00D24F07" w:rsidRDefault="005B37C3">
            <w:pPr>
              <w:jc w:val="center"/>
            </w:pPr>
            <w:r>
              <w:t>0</w:t>
            </w:r>
          </w:p>
        </w:tc>
      </w:tr>
      <w:tr w:rsidR="00D24F07">
        <w:tc>
          <w:tcPr>
            <w:tcW w:w="9627" w:type="dxa"/>
            <w:gridSpan w:val="6"/>
            <w:shd w:val="clear" w:color="auto" w:fill="auto"/>
          </w:tcPr>
          <w:p w:rsidR="00D24F07" w:rsidRDefault="005B37C3">
            <w:pPr>
              <w:widowControl w:val="0"/>
              <w:spacing w:before="120" w:after="120"/>
              <w:jc w:val="left"/>
              <w:rPr>
                <w:b/>
              </w:rPr>
            </w:pPr>
            <w:r>
              <w:rPr>
                <w:b/>
              </w:rPr>
              <w:t>8. Розвиток регіональної та місцевої економіки</w:t>
            </w:r>
          </w:p>
        </w:tc>
      </w:tr>
      <w:tr w:rsidR="00D24F07">
        <w:tc>
          <w:tcPr>
            <w:tcW w:w="3399" w:type="dxa"/>
            <w:shd w:val="clear" w:color="auto" w:fill="auto"/>
          </w:tcPr>
          <w:p w:rsidR="00D24F07" w:rsidRDefault="005B37C3">
            <w:pPr>
              <w:spacing w:before="60" w:after="60"/>
              <w:jc w:val="left"/>
            </w:pPr>
            <w:r>
              <w:t>Розробка програм підтримки (</w:t>
            </w:r>
            <w:proofErr w:type="spellStart"/>
            <w:r>
              <w:t>грантинг</w:t>
            </w:r>
            <w:proofErr w:type="spellEnd"/>
            <w:r>
              <w:t>) щодо започаткування власної справи</w:t>
            </w:r>
          </w:p>
        </w:tc>
        <w:tc>
          <w:tcPr>
            <w:tcW w:w="1239" w:type="dxa"/>
            <w:vAlign w:val="center"/>
          </w:tcPr>
          <w:p w:rsidR="00D24F07" w:rsidRDefault="005B37C3">
            <w:pPr>
              <w:jc w:val="center"/>
            </w:pPr>
            <w:r>
              <w:t>0</w:t>
            </w:r>
          </w:p>
        </w:tc>
        <w:tc>
          <w:tcPr>
            <w:tcW w:w="1136" w:type="dxa"/>
            <w:vAlign w:val="center"/>
          </w:tcPr>
          <w:p w:rsidR="00D24F07" w:rsidRDefault="005B37C3">
            <w:pPr>
              <w:jc w:val="center"/>
            </w:pPr>
            <w:r>
              <w:t>+</w:t>
            </w:r>
          </w:p>
        </w:tc>
        <w:tc>
          <w:tcPr>
            <w:tcW w:w="1159" w:type="dxa"/>
            <w:vAlign w:val="center"/>
          </w:tcPr>
          <w:p w:rsidR="00D24F07" w:rsidRDefault="005B37C3">
            <w:pPr>
              <w:jc w:val="center"/>
            </w:pPr>
            <w:r>
              <w:t>0</w:t>
            </w:r>
          </w:p>
        </w:tc>
        <w:tc>
          <w:tcPr>
            <w:tcW w:w="1025" w:type="dxa"/>
            <w:vAlign w:val="center"/>
          </w:tcPr>
          <w:p w:rsidR="00D24F07" w:rsidRDefault="005B37C3">
            <w:pPr>
              <w:jc w:val="center"/>
            </w:pPr>
            <w:r>
              <w:t>0</w:t>
            </w:r>
          </w:p>
        </w:tc>
        <w:tc>
          <w:tcPr>
            <w:tcW w:w="1669" w:type="dxa"/>
            <w:vAlign w:val="center"/>
          </w:tcPr>
          <w:p w:rsidR="00D24F07" w:rsidRDefault="005B37C3">
            <w:pPr>
              <w:jc w:val="center"/>
            </w:pPr>
            <w:r>
              <w:t>+</w:t>
            </w:r>
          </w:p>
        </w:tc>
      </w:tr>
      <w:tr w:rsidR="00D24F07">
        <w:tc>
          <w:tcPr>
            <w:tcW w:w="9627" w:type="dxa"/>
            <w:gridSpan w:val="6"/>
            <w:shd w:val="clear" w:color="auto" w:fill="auto"/>
          </w:tcPr>
          <w:p w:rsidR="00D24F07" w:rsidRDefault="005B37C3" w:rsidP="0031013C">
            <w:pPr>
              <w:keepNext/>
              <w:widowControl w:val="0"/>
              <w:spacing w:before="120" w:after="120"/>
              <w:jc w:val="left"/>
              <w:rPr>
                <w:b/>
              </w:rPr>
            </w:pPr>
            <w:r>
              <w:rPr>
                <w:b/>
              </w:rPr>
              <w:lastRenderedPageBreak/>
              <w:t>9. Інші проєкти, спрямовані на відновлення регіону та громади</w:t>
            </w:r>
          </w:p>
        </w:tc>
      </w:tr>
      <w:tr w:rsidR="00D24F07">
        <w:tc>
          <w:tcPr>
            <w:tcW w:w="3399" w:type="dxa"/>
            <w:shd w:val="clear" w:color="auto" w:fill="auto"/>
          </w:tcPr>
          <w:p w:rsidR="00D24F07" w:rsidRDefault="005B37C3">
            <w:pPr>
              <w:spacing w:before="60" w:after="60"/>
              <w:jc w:val="left"/>
            </w:pPr>
            <w:r>
              <w:t>Модернізація матеріальної бази з модернізацією навчальних планів професійного аграрного ліцею і обліково-економічного коледжу</w:t>
            </w:r>
          </w:p>
        </w:tc>
        <w:tc>
          <w:tcPr>
            <w:tcW w:w="1239" w:type="dxa"/>
            <w:vAlign w:val="center"/>
          </w:tcPr>
          <w:p w:rsidR="00D24F07" w:rsidRDefault="005B37C3">
            <w:pPr>
              <w:jc w:val="center"/>
            </w:pPr>
            <w:r>
              <w:t>0</w:t>
            </w:r>
          </w:p>
        </w:tc>
        <w:tc>
          <w:tcPr>
            <w:tcW w:w="1136" w:type="dxa"/>
            <w:vAlign w:val="center"/>
          </w:tcPr>
          <w:p w:rsidR="00D24F07" w:rsidRDefault="005B37C3">
            <w:pPr>
              <w:jc w:val="center"/>
            </w:pPr>
            <w:r>
              <w:t>+</w:t>
            </w:r>
          </w:p>
        </w:tc>
        <w:tc>
          <w:tcPr>
            <w:tcW w:w="1159" w:type="dxa"/>
            <w:vAlign w:val="center"/>
          </w:tcPr>
          <w:p w:rsidR="00D24F07" w:rsidRDefault="005B37C3">
            <w:pPr>
              <w:jc w:val="center"/>
            </w:pPr>
            <w:r>
              <w:t>+</w:t>
            </w:r>
          </w:p>
        </w:tc>
        <w:tc>
          <w:tcPr>
            <w:tcW w:w="1025" w:type="dxa"/>
            <w:vAlign w:val="center"/>
          </w:tcPr>
          <w:p w:rsidR="00D24F07" w:rsidRDefault="005B37C3">
            <w:pPr>
              <w:jc w:val="center"/>
            </w:pPr>
            <w:r>
              <w:t>0</w:t>
            </w:r>
          </w:p>
        </w:tc>
        <w:tc>
          <w:tcPr>
            <w:tcW w:w="1669" w:type="dxa"/>
            <w:vAlign w:val="center"/>
          </w:tcPr>
          <w:p w:rsidR="00D24F07" w:rsidRDefault="005B37C3">
            <w:pPr>
              <w:jc w:val="center"/>
            </w:pPr>
            <w:r>
              <w:t>+</w:t>
            </w:r>
          </w:p>
        </w:tc>
      </w:tr>
    </w:tbl>
    <w:p w:rsidR="00D24F07" w:rsidRDefault="005B37C3">
      <w:pPr>
        <w:spacing w:before="60" w:after="120" w:line="480" w:lineRule="auto"/>
        <w:rPr>
          <w:color w:val="4472C4"/>
          <w:sz w:val="16"/>
          <w:szCs w:val="16"/>
        </w:rPr>
      </w:pPr>
      <w:r>
        <w:rPr>
          <w:color w:val="4472C4"/>
          <w:sz w:val="16"/>
          <w:szCs w:val="16"/>
        </w:rPr>
        <w:t xml:space="preserve">Джерело: </w:t>
      </w:r>
      <w:proofErr w:type="spellStart"/>
      <w:r>
        <w:rPr>
          <w:color w:val="4472C4"/>
          <w:sz w:val="16"/>
          <w:szCs w:val="16"/>
        </w:rPr>
        <w:t>Сосницька</w:t>
      </w:r>
      <w:proofErr w:type="spellEnd"/>
      <w:r>
        <w:rPr>
          <w:color w:val="4472C4"/>
          <w:sz w:val="16"/>
          <w:szCs w:val="16"/>
        </w:rPr>
        <w:t xml:space="preserve"> селищна рада</w:t>
      </w:r>
    </w:p>
    <w:p w:rsidR="00D24F07" w:rsidRDefault="005B37C3">
      <w:pPr>
        <w:pStyle w:val="2"/>
      </w:pPr>
      <w:bookmarkStart w:id="6" w:name="_heading=h.1t3h5sf" w:colFirst="0" w:colLast="0"/>
      <w:bookmarkEnd w:id="6"/>
      <w:r>
        <w:t>1.4. Завдання і заходи етапу “Розвиток”</w:t>
      </w:r>
    </w:p>
    <w:p w:rsidR="00D24F07" w:rsidRDefault="005B37C3">
      <w:pPr>
        <w:widowControl w:val="0"/>
        <w:rPr>
          <w:color w:val="000000"/>
        </w:rPr>
      </w:pPr>
      <w:r>
        <w:rPr>
          <w:color w:val="000000"/>
        </w:rPr>
        <w:t>В рамках даного етапу Плану відновлення та розвитку Сосницької територіальної громади виконання завдань та заходів відбуватиметься за наступними пріоритетними напрямами: (1) створення належних умов для повернення мешканців</w:t>
      </w:r>
      <w:r>
        <w:t>/</w:t>
      </w:r>
      <w:proofErr w:type="spellStart"/>
      <w:r>
        <w:t>нок</w:t>
      </w:r>
      <w:proofErr w:type="spellEnd"/>
      <w:r>
        <w:rPr>
          <w:color w:val="000000"/>
        </w:rPr>
        <w:t xml:space="preserve"> до громади та збільшення частки ВПО, які можуть залишитися в громад, передусім за рахунок зростання доступності та якості надаваних послуг; (2) формування сприятливих умов для розвитку ділової активності та розширеного відтворення бізнесу у післявоєнний період. </w:t>
      </w:r>
    </w:p>
    <w:p w:rsidR="00D24F07" w:rsidRDefault="005B37C3">
      <w:pPr>
        <w:spacing w:after="60"/>
      </w:pPr>
      <w:r>
        <w:t xml:space="preserve">Завдання: </w:t>
      </w:r>
    </w:p>
    <w:p w:rsidR="00A015F7" w:rsidRDefault="00A015F7" w:rsidP="00A015F7">
      <w:pPr>
        <w:numPr>
          <w:ilvl w:val="0"/>
          <w:numId w:val="9"/>
        </w:numPr>
        <w:pBdr>
          <w:top w:val="nil"/>
          <w:left w:val="nil"/>
          <w:bottom w:val="nil"/>
          <w:right w:val="nil"/>
          <w:between w:val="nil"/>
        </w:pBdr>
        <w:spacing w:after="0"/>
      </w:pPr>
      <w:r>
        <w:rPr>
          <w:color w:val="000000"/>
        </w:rPr>
        <w:t>покращити умови надання та доступність комунальних і публічних послуг на території громади;</w:t>
      </w:r>
    </w:p>
    <w:p w:rsidR="00D24F07" w:rsidRDefault="005B37C3">
      <w:pPr>
        <w:numPr>
          <w:ilvl w:val="0"/>
          <w:numId w:val="9"/>
        </w:numPr>
        <w:pBdr>
          <w:top w:val="nil"/>
          <w:left w:val="nil"/>
          <w:bottom w:val="nil"/>
          <w:right w:val="nil"/>
          <w:between w:val="nil"/>
        </w:pBdr>
        <w:spacing w:after="0"/>
      </w:pPr>
      <w:r>
        <w:rPr>
          <w:color w:val="000000"/>
        </w:rPr>
        <w:t>пожвавити ділову активності в громаді;</w:t>
      </w:r>
    </w:p>
    <w:p w:rsidR="00D24F07" w:rsidRDefault="005B37C3">
      <w:pPr>
        <w:numPr>
          <w:ilvl w:val="0"/>
          <w:numId w:val="9"/>
        </w:numPr>
        <w:pBdr>
          <w:top w:val="nil"/>
          <w:left w:val="nil"/>
          <w:bottom w:val="nil"/>
          <w:right w:val="nil"/>
          <w:between w:val="nil"/>
        </w:pBdr>
        <w:ind w:left="782" w:hanging="357"/>
      </w:pPr>
      <w:r>
        <w:rPr>
          <w:color w:val="000000"/>
        </w:rPr>
        <w:t>розширити доступ мешканців/</w:t>
      </w:r>
      <w:proofErr w:type="spellStart"/>
      <w:r>
        <w:rPr>
          <w:color w:val="000000"/>
        </w:rPr>
        <w:t>нок</w:t>
      </w:r>
      <w:proofErr w:type="spellEnd"/>
      <w:r>
        <w:rPr>
          <w:color w:val="000000"/>
        </w:rPr>
        <w:t xml:space="preserve"> громади, в </w:t>
      </w:r>
      <w:proofErr w:type="spellStart"/>
      <w:r>
        <w:rPr>
          <w:color w:val="000000"/>
        </w:rPr>
        <w:t>т.ч</w:t>
      </w:r>
      <w:proofErr w:type="spellEnd"/>
      <w:r>
        <w:rPr>
          <w:color w:val="000000"/>
        </w:rPr>
        <w:t>. представників/ниць вразливих груп,</w:t>
      </w:r>
      <w:r w:rsidR="00A015F7">
        <w:rPr>
          <w:color w:val="000000"/>
        </w:rPr>
        <w:t xml:space="preserve"> </w:t>
      </w:r>
      <w:proofErr w:type="spellStart"/>
      <w:r w:rsidR="00A015F7">
        <w:rPr>
          <w:color w:val="000000"/>
        </w:rPr>
        <w:t>ООП</w:t>
      </w:r>
      <w:proofErr w:type="spellEnd"/>
      <w:r>
        <w:rPr>
          <w:color w:val="000000"/>
        </w:rPr>
        <w:t xml:space="preserve"> до мережі соціальних послуг.</w:t>
      </w:r>
    </w:p>
    <w:p w:rsidR="00D24F07" w:rsidRDefault="005B37C3">
      <w:pPr>
        <w:spacing w:after="60"/>
        <w:rPr>
          <w:color w:val="000000"/>
        </w:rPr>
      </w:pPr>
      <w:r>
        <w:rPr>
          <w:color w:val="000000"/>
        </w:rPr>
        <w:t>Заходи/проєкти:</w:t>
      </w:r>
    </w:p>
    <w:p w:rsidR="00D24F07" w:rsidRDefault="005B37C3">
      <w:pPr>
        <w:numPr>
          <w:ilvl w:val="0"/>
          <w:numId w:val="2"/>
        </w:numPr>
        <w:pBdr>
          <w:top w:val="nil"/>
          <w:left w:val="nil"/>
          <w:bottom w:val="nil"/>
          <w:right w:val="nil"/>
          <w:between w:val="nil"/>
        </w:pBdr>
        <w:spacing w:after="0"/>
        <w:ind w:left="720"/>
      </w:pPr>
      <w:r>
        <w:rPr>
          <w:color w:val="000000"/>
        </w:rPr>
        <w:t>Будівництво свердловини і водогону в с. Загребеллі, с. Замостя та в селищі Сосниця (орієнтовний бюджет: 15,0 млн. грн.).</w:t>
      </w:r>
    </w:p>
    <w:p w:rsidR="00D24F07" w:rsidRDefault="005B37C3">
      <w:pPr>
        <w:numPr>
          <w:ilvl w:val="0"/>
          <w:numId w:val="2"/>
        </w:numPr>
        <w:pBdr>
          <w:top w:val="nil"/>
          <w:left w:val="nil"/>
          <w:bottom w:val="nil"/>
          <w:right w:val="nil"/>
          <w:between w:val="nil"/>
        </w:pBdr>
        <w:spacing w:after="0"/>
        <w:ind w:left="720"/>
      </w:pPr>
      <w:r>
        <w:rPr>
          <w:color w:val="000000"/>
        </w:rPr>
        <w:t>Будівництво майданчиків роздільного збору сміття (орієнтовний бюджет: 2,0 млн. грн.).</w:t>
      </w:r>
    </w:p>
    <w:p w:rsidR="00D24F07" w:rsidRDefault="005B37C3">
      <w:pPr>
        <w:numPr>
          <w:ilvl w:val="0"/>
          <w:numId w:val="2"/>
        </w:numPr>
        <w:pBdr>
          <w:top w:val="nil"/>
          <w:left w:val="nil"/>
          <w:bottom w:val="nil"/>
          <w:right w:val="nil"/>
          <w:between w:val="nil"/>
        </w:pBdr>
        <w:spacing w:after="0"/>
        <w:ind w:left="720"/>
      </w:pPr>
      <w:r>
        <w:rPr>
          <w:color w:val="000000"/>
        </w:rPr>
        <w:t>Будівництво очисних споруд в селищі Сосниця (орієнтовний бюджет: 7,0 млн. грн.).</w:t>
      </w:r>
    </w:p>
    <w:p w:rsidR="00D24F07" w:rsidRDefault="005B37C3">
      <w:pPr>
        <w:numPr>
          <w:ilvl w:val="0"/>
          <w:numId w:val="2"/>
        </w:numPr>
        <w:pBdr>
          <w:top w:val="nil"/>
          <w:left w:val="nil"/>
          <w:bottom w:val="nil"/>
          <w:right w:val="nil"/>
          <w:between w:val="nil"/>
        </w:pBdr>
        <w:spacing w:after="0"/>
        <w:ind w:left="720"/>
      </w:pPr>
      <w:r>
        <w:rPr>
          <w:color w:val="000000"/>
        </w:rPr>
        <w:t xml:space="preserve">Будівництво </w:t>
      </w:r>
      <w:proofErr w:type="spellStart"/>
      <w:r>
        <w:rPr>
          <w:color w:val="000000"/>
        </w:rPr>
        <w:t>бюветів</w:t>
      </w:r>
      <w:proofErr w:type="spellEnd"/>
      <w:r>
        <w:rPr>
          <w:color w:val="000000"/>
        </w:rPr>
        <w:t xml:space="preserve"> в селах Волинка, Велике Устя, </w:t>
      </w:r>
      <w:proofErr w:type="spellStart"/>
      <w:r>
        <w:rPr>
          <w:color w:val="000000"/>
        </w:rPr>
        <w:t>Хлоп'яники</w:t>
      </w:r>
      <w:proofErr w:type="spellEnd"/>
      <w:r>
        <w:rPr>
          <w:color w:val="000000"/>
        </w:rPr>
        <w:t xml:space="preserve">, Лави, </w:t>
      </w:r>
      <w:proofErr w:type="spellStart"/>
      <w:r>
        <w:rPr>
          <w:color w:val="000000"/>
        </w:rPr>
        <w:t>Козляничі</w:t>
      </w:r>
      <w:proofErr w:type="spellEnd"/>
      <w:r>
        <w:rPr>
          <w:color w:val="000000"/>
        </w:rPr>
        <w:t xml:space="preserve"> та </w:t>
      </w:r>
      <w:proofErr w:type="spellStart"/>
      <w:r>
        <w:rPr>
          <w:color w:val="000000"/>
        </w:rPr>
        <w:t>Матвіївка</w:t>
      </w:r>
      <w:proofErr w:type="spellEnd"/>
      <w:r>
        <w:rPr>
          <w:color w:val="000000"/>
        </w:rPr>
        <w:t xml:space="preserve"> (орієнтовний бюджет: 7,0 млн. грн.).</w:t>
      </w:r>
    </w:p>
    <w:p w:rsidR="00D24F07" w:rsidRDefault="005B37C3">
      <w:pPr>
        <w:numPr>
          <w:ilvl w:val="0"/>
          <w:numId w:val="2"/>
        </w:numPr>
        <w:pBdr>
          <w:top w:val="nil"/>
          <w:left w:val="nil"/>
          <w:bottom w:val="nil"/>
          <w:right w:val="nil"/>
          <w:between w:val="nil"/>
        </w:pBdr>
        <w:spacing w:after="0"/>
        <w:ind w:left="720"/>
      </w:pPr>
      <w:r>
        <w:rPr>
          <w:color w:val="000000"/>
        </w:rPr>
        <w:t xml:space="preserve">Реконструкція та нове будівництво полігону </w:t>
      </w:r>
      <w:proofErr w:type="spellStart"/>
      <w:r>
        <w:rPr>
          <w:color w:val="000000"/>
        </w:rPr>
        <w:t>ТПВ</w:t>
      </w:r>
      <w:proofErr w:type="spellEnd"/>
      <w:r>
        <w:rPr>
          <w:color w:val="000000"/>
        </w:rPr>
        <w:t xml:space="preserve"> (орієнтовний бюджет: 3,0 млн. грн.).</w:t>
      </w:r>
    </w:p>
    <w:p w:rsidR="00D24F07" w:rsidRDefault="005B37C3">
      <w:pPr>
        <w:numPr>
          <w:ilvl w:val="0"/>
          <w:numId w:val="2"/>
        </w:numPr>
        <w:pBdr>
          <w:top w:val="nil"/>
          <w:left w:val="nil"/>
          <w:bottom w:val="nil"/>
          <w:right w:val="nil"/>
          <w:between w:val="nil"/>
        </w:pBdr>
        <w:spacing w:after="0"/>
        <w:ind w:left="720"/>
      </w:pPr>
      <w:r>
        <w:rPr>
          <w:color w:val="000000"/>
        </w:rPr>
        <w:t>Покращення комунальних послуг за рахунок модернізації автопарку КП "</w:t>
      </w:r>
      <w:proofErr w:type="spellStart"/>
      <w:r>
        <w:rPr>
          <w:color w:val="000000"/>
        </w:rPr>
        <w:t>Сосницьке</w:t>
      </w:r>
      <w:proofErr w:type="spellEnd"/>
      <w:r>
        <w:rPr>
          <w:color w:val="000000"/>
        </w:rPr>
        <w:t xml:space="preserve"> комунально-житлове управління" (орієнтовний бюджет: 6,0 млн. грн.).</w:t>
      </w:r>
    </w:p>
    <w:p w:rsidR="00D24F07" w:rsidRDefault="005B37C3">
      <w:pPr>
        <w:numPr>
          <w:ilvl w:val="0"/>
          <w:numId w:val="2"/>
        </w:numPr>
        <w:pBdr>
          <w:top w:val="nil"/>
          <w:left w:val="nil"/>
          <w:bottom w:val="nil"/>
          <w:right w:val="nil"/>
          <w:between w:val="nil"/>
        </w:pBdr>
        <w:spacing w:after="0"/>
        <w:ind w:left="720"/>
      </w:pPr>
      <w:r>
        <w:rPr>
          <w:color w:val="000000"/>
        </w:rPr>
        <w:t>Будівництво (реконструкція) котельні на твердому паливі біля гімназії в селищі Сосниця (орієнтовний бюджет: 1,5 млн. грн.).</w:t>
      </w:r>
    </w:p>
    <w:p w:rsidR="00D24F07" w:rsidRDefault="005B37C3">
      <w:pPr>
        <w:numPr>
          <w:ilvl w:val="0"/>
          <w:numId w:val="2"/>
        </w:numPr>
        <w:pBdr>
          <w:top w:val="nil"/>
          <w:left w:val="nil"/>
          <w:bottom w:val="nil"/>
          <w:right w:val="nil"/>
          <w:between w:val="nil"/>
        </w:pBdr>
        <w:spacing w:after="0"/>
        <w:ind w:left="720"/>
      </w:pPr>
      <w:r>
        <w:rPr>
          <w:color w:val="000000"/>
        </w:rPr>
        <w:t>Реконструкція гаражів для збереження автопарку КП "Благоустрій Сосниця" (орієнтовний бюджет: 0,5 млн. грн.).</w:t>
      </w:r>
    </w:p>
    <w:p w:rsidR="00D24F07" w:rsidRDefault="005B37C3">
      <w:pPr>
        <w:numPr>
          <w:ilvl w:val="0"/>
          <w:numId w:val="2"/>
        </w:numPr>
        <w:pBdr>
          <w:top w:val="nil"/>
          <w:left w:val="nil"/>
          <w:bottom w:val="nil"/>
          <w:right w:val="nil"/>
          <w:between w:val="nil"/>
        </w:pBdr>
        <w:spacing w:after="0"/>
        <w:ind w:left="720"/>
      </w:pPr>
      <w:r>
        <w:rPr>
          <w:color w:val="000000"/>
        </w:rPr>
        <w:t>Оновлення автопарку громади - трактор МТЗ82 (чи аналог), мікроавтобус (схема обслуговування), спецтехніка для підйому вантажів (</w:t>
      </w:r>
      <w:proofErr w:type="spellStart"/>
      <w:r>
        <w:rPr>
          <w:color w:val="000000"/>
        </w:rPr>
        <w:t>Manitou</w:t>
      </w:r>
      <w:proofErr w:type="spellEnd"/>
      <w:r>
        <w:rPr>
          <w:color w:val="000000"/>
        </w:rPr>
        <w:t>) (орієнтовний бюджет: 7,0 млн. грн.).</w:t>
      </w:r>
    </w:p>
    <w:p w:rsidR="00D24F07" w:rsidRDefault="005B37C3">
      <w:pPr>
        <w:numPr>
          <w:ilvl w:val="0"/>
          <w:numId w:val="2"/>
        </w:numPr>
        <w:pBdr>
          <w:top w:val="nil"/>
          <w:left w:val="nil"/>
          <w:bottom w:val="nil"/>
          <w:right w:val="nil"/>
          <w:between w:val="nil"/>
        </w:pBdr>
        <w:spacing w:after="0"/>
        <w:ind w:left="720"/>
      </w:pPr>
      <w:r>
        <w:rPr>
          <w:color w:val="000000"/>
        </w:rPr>
        <w:t>Поліпшення надання мобільних адміністративних послуг (мобільного ЦНАП) через придбання автомобіля (орієнтовний бюджет: 0,8 млн. грн.).</w:t>
      </w:r>
    </w:p>
    <w:p w:rsidR="00D24F07" w:rsidRDefault="005B37C3">
      <w:pPr>
        <w:numPr>
          <w:ilvl w:val="0"/>
          <w:numId w:val="2"/>
        </w:numPr>
        <w:pBdr>
          <w:top w:val="nil"/>
          <w:left w:val="nil"/>
          <w:bottom w:val="nil"/>
          <w:right w:val="nil"/>
          <w:between w:val="nil"/>
        </w:pBdr>
        <w:spacing w:after="0"/>
        <w:ind w:left="720"/>
      </w:pPr>
      <w:r>
        <w:rPr>
          <w:color w:val="000000"/>
        </w:rPr>
        <w:t xml:space="preserve">Мобільна лікарня (виїзди та </w:t>
      </w:r>
      <w:proofErr w:type="spellStart"/>
      <w:r>
        <w:rPr>
          <w:color w:val="000000"/>
        </w:rPr>
        <w:t>телемедицина</w:t>
      </w:r>
      <w:proofErr w:type="spellEnd"/>
      <w:r>
        <w:rPr>
          <w:color w:val="000000"/>
        </w:rPr>
        <w:t>) (орієнтовний бюджет: 1,0 млн. грн.).</w:t>
      </w:r>
    </w:p>
    <w:p w:rsidR="00D24F07" w:rsidRDefault="005B37C3">
      <w:pPr>
        <w:numPr>
          <w:ilvl w:val="0"/>
          <w:numId w:val="2"/>
        </w:numPr>
        <w:pBdr>
          <w:top w:val="nil"/>
          <w:left w:val="nil"/>
          <w:bottom w:val="nil"/>
          <w:right w:val="nil"/>
          <w:between w:val="nil"/>
        </w:pBdr>
        <w:spacing w:after="0"/>
        <w:ind w:left="720"/>
      </w:pPr>
      <w:r>
        <w:rPr>
          <w:color w:val="000000"/>
        </w:rPr>
        <w:t>Створення індустріального парку на території Сосницької громади (орієнтовний бюджет: 202,0 млн. грн.).</w:t>
      </w:r>
    </w:p>
    <w:p w:rsidR="00D24F07" w:rsidRDefault="005B37C3">
      <w:pPr>
        <w:numPr>
          <w:ilvl w:val="0"/>
          <w:numId w:val="2"/>
        </w:numPr>
        <w:pBdr>
          <w:top w:val="nil"/>
          <w:left w:val="nil"/>
          <w:bottom w:val="nil"/>
          <w:right w:val="nil"/>
          <w:between w:val="nil"/>
        </w:pBdr>
        <w:spacing w:after="0"/>
        <w:ind w:left="720"/>
      </w:pPr>
      <w:r>
        <w:rPr>
          <w:color w:val="000000"/>
        </w:rPr>
        <w:t>Поліпшення ринкової інфраструктури (орієнтовний бюджет: 4,0 млн. грн.).</w:t>
      </w:r>
    </w:p>
    <w:p w:rsidR="00D24F07" w:rsidRDefault="005B37C3">
      <w:pPr>
        <w:numPr>
          <w:ilvl w:val="0"/>
          <w:numId w:val="2"/>
        </w:numPr>
        <w:pBdr>
          <w:top w:val="nil"/>
          <w:left w:val="nil"/>
          <w:bottom w:val="nil"/>
          <w:right w:val="nil"/>
          <w:between w:val="nil"/>
        </w:pBdr>
        <w:spacing w:after="0"/>
        <w:ind w:left="720"/>
      </w:pPr>
      <w:r>
        <w:rPr>
          <w:color w:val="000000"/>
        </w:rPr>
        <w:t>Створення елементів розвитку місцевого бізнесу (бізнес-</w:t>
      </w:r>
      <w:proofErr w:type="spellStart"/>
      <w:r>
        <w:rPr>
          <w:color w:val="000000"/>
        </w:rPr>
        <w:t>хаб</w:t>
      </w:r>
      <w:proofErr w:type="spellEnd"/>
      <w:r>
        <w:rPr>
          <w:color w:val="000000"/>
        </w:rPr>
        <w:t xml:space="preserve">, </w:t>
      </w:r>
      <w:proofErr w:type="spellStart"/>
      <w:r>
        <w:rPr>
          <w:color w:val="000000"/>
        </w:rPr>
        <w:t>коворкінг</w:t>
      </w:r>
      <w:proofErr w:type="spellEnd"/>
      <w:r>
        <w:rPr>
          <w:color w:val="000000"/>
        </w:rPr>
        <w:t>- центр, бізнес-інкубатор, КП "Готель") (орієнтовний бюджет: 1,0 млн. грн.).</w:t>
      </w:r>
    </w:p>
    <w:p w:rsidR="00D24F07" w:rsidRDefault="005B37C3">
      <w:pPr>
        <w:numPr>
          <w:ilvl w:val="0"/>
          <w:numId w:val="2"/>
        </w:numPr>
        <w:pBdr>
          <w:top w:val="nil"/>
          <w:left w:val="nil"/>
          <w:bottom w:val="nil"/>
          <w:right w:val="nil"/>
          <w:between w:val="nil"/>
        </w:pBdr>
        <w:spacing w:after="0"/>
        <w:ind w:left="720"/>
      </w:pPr>
      <w:r>
        <w:rPr>
          <w:color w:val="000000"/>
        </w:rPr>
        <w:lastRenderedPageBreak/>
        <w:t xml:space="preserve">Створення </w:t>
      </w:r>
      <w:proofErr w:type="spellStart"/>
      <w:r>
        <w:rPr>
          <w:color w:val="000000"/>
        </w:rPr>
        <w:t>консультаційно</w:t>
      </w:r>
      <w:proofErr w:type="spellEnd"/>
      <w:r>
        <w:rPr>
          <w:color w:val="000000"/>
        </w:rPr>
        <w:t>-дорадчого офісу для підтримки підприємницької діяльності (орієнтовний бюджет: 0,2 млн. грн.).</w:t>
      </w:r>
    </w:p>
    <w:p w:rsidR="00D24F07" w:rsidRDefault="005B37C3">
      <w:pPr>
        <w:numPr>
          <w:ilvl w:val="0"/>
          <w:numId w:val="2"/>
        </w:numPr>
        <w:pBdr>
          <w:top w:val="nil"/>
          <w:left w:val="nil"/>
          <w:bottom w:val="nil"/>
          <w:right w:val="nil"/>
          <w:between w:val="nil"/>
        </w:pBdr>
        <w:spacing w:after="0"/>
        <w:ind w:left="720"/>
      </w:pPr>
      <w:r>
        <w:rPr>
          <w:color w:val="000000"/>
        </w:rPr>
        <w:t>Розвиток соціального підприємництва (соціальні послуги ГО, ФОП, помічник ветерана, психолог, доглядач) (орієнтовний бюджет: 0,4 млн. грн.).</w:t>
      </w:r>
    </w:p>
    <w:p w:rsidR="00D24F07" w:rsidRDefault="005B37C3">
      <w:pPr>
        <w:numPr>
          <w:ilvl w:val="0"/>
          <w:numId w:val="2"/>
        </w:numPr>
        <w:pBdr>
          <w:top w:val="nil"/>
          <w:left w:val="nil"/>
          <w:bottom w:val="nil"/>
          <w:right w:val="nil"/>
          <w:between w:val="nil"/>
        </w:pBdr>
        <w:spacing w:after="0"/>
        <w:ind w:left="720"/>
      </w:pPr>
      <w:r>
        <w:rPr>
          <w:color w:val="000000"/>
        </w:rPr>
        <w:t>Залучення ресурсів (коштів) для підтримки дрібних товаровиробників (орієнтовний бюджет: 0,5 млн. грн.).</w:t>
      </w:r>
    </w:p>
    <w:p w:rsidR="00D24F07" w:rsidRDefault="005B37C3">
      <w:pPr>
        <w:numPr>
          <w:ilvl w:val="0"/>
          <w:numId w:val="2"/>
        </w:numPr>
        <w:pBdr>
          <w:top w:val="nil"/>
          <w:left w:val="nil"/>
          <w:bottom w:val="nil"/>
          <w:right w:val="nil"/>
          <w:between w:val="nil"/>
        </w:pBdr>
        <w:spacing w:after="0"/>
        <w:ind w:left="720"/>
      </w:pPr>
      <w:r>
        <w:rPr>
          <w:color w:val="000000"/>
        </w:rPr>
        <w:t>Будівництво критого приміщення для занять спортом (орієнтовний бюджет: 2,0 млн. грн.).</w:t>
      </w:r>
    </w:p>
    <w:p w:rsidR="00D24F07" w:rsidRDefault="005B37C3">
      <w:pPr>
        <w:numPr>
          <w:ilvl w:val="0"/>
          <w:numId w:val="2"/>
        </w:numPr>
        <w:pBdr>
          <w:top w:val="nil"/>
          <w:left w:val="nil"/>
          <w:bottom w:val="nil"/>
          <w:right w:val="nil"/>
          <w:between w:val="nil"/>
        </w:pBdr>
        <w:spacing w:after="0"/>
        <w:ind w:left="720"/>
      </w:pPr>
      <w:r>
        <w:rPr>
          <w:color w:val="000000"/>
        </w:rPr>
        <w:t>Ремонт Сосницької публічної бібліотеки з облаштуванням укриття (орієнтовний бюджет: 5,0 млн. грн.).</w:t>
      </w:r>
    </w:p>
    <w:p w:rsidR="00D24F07" w:rsidRDefault="005B37C3">
      <w:pPr>
        <w:numPr>
          <w:ilvl w:val="0"/>
          <w:numId w:val="2"/>
        </w:numPr>
        <w:pBdr>
          <w:top w:val="nil"/>
          <w:left w:val="nil"/>
          <w:bottom w:val="nil"/>
          <w:right w:val="nil"/>
          <w:between w:val="nil"/>
        </w:pBdr>
        <w:spacing w:after="0"/>
        <w:ind w:left="720"/>
      </w:pPr>
      <w:r>
        <w:rPr>
          <w:color w:val="000000"/>
        </w:rPr>
        <w:t xml:space="preserve">Ремонт музею ім. </w:t>
      </w:r>
      <w:proofErr w:type="spellStart"/>
      <w:r>
        <w:rPr>
          <w:color w:val="000000"/>
        </w:rPr>
        <w:t>Ю.С</w:t>
      </w:r>
      <w:proofErr w:type="spellEnd"/>
      <w:r>
        <w:rPr>
          <w:color w:val="000000"/>
        </w:rPr>
        <w:t xml:space="preserve">. </w:t>
      </w:r>
      <w:proofErr w:type="spellStart"/>
      <w:r>
        <w:rPr>
          <w:color w:val="000000"/>
        </w:rPr>
        <w:t>Виноградського</w:t>
      </w:r>
      <w:proofErr w:type="spellEnd"/>
      <w:r>
        <w:rPr>
          <w:color w:val="000000"/>
        </w:rPr>
        <w:t xml:space="preserve"> в селищі Сосниця (орієнтовний бюджет: 10,0 млн. грн.).</w:t>
      </w:r>
    </w:p>
    <w:p w:rsidR="00D24F07" w:rsidRDefault="005B37C3">
      <w:pPr>
        <w:numPr>
          <w:ilvl w:val="0"/>
          <w:numId w:val="2"/>
        </w:numPr>
        <w:pBdr>
          <w:top w:val="nil"/>
          <w:left w:val="nil"/>
          <w:bottom w:val="nil"/>
          <w:right w:val="nil"/>
          <w:between w:val="nil"/>
        </w:pBdr>
        <w:spacing w:after="0"/>
        <w:ind w:left="720"/>
      </w:pPr>
      <w:r>
        <w:rPr>
          <w:color w:val="000000"/>
        </w:rPr>
        <w:t xml:space="preserve">Ремонт кінотеатру ім. </w:t>
      </w:r>
      <w:proofErr w:type="spellStart"/>
      <w:r>
        <w:rPr>
          <w:color w:val="000000"/>
        </w:rPr>
        <w:t>О.П</w:t>
      </w:r>
      <w:proofErr w:type="spellEnd"/>
      <w:r>
        <w:rPr>
          <w:color w:val="000000"/>
        </w:rPr>
        <w:t>. Довженка з облаштуванням укриття (орієнтовний бюджет: 5,0 млн. грн.).</w:t>
      </w:r>
    </w:p>
    <w:p w:rsidR="00D24F07" w:rsidRDefault="005B37C3">
      <w:pPr>
        <w:numPr>
          <w:ilvl w:val="0"/>
          <w:numId w:val="2"/>
        </w:numPr>
        <w:pBdr>
          <w:top w:val="nil"/>
          <w:left w:val="nil"/>
          <w:bottom w:val="nil"/>
          <w:right w:val="nil"/>
          <w:between w:val="nil"/>
        </w:pBdr>
        <w:spacing w:after="0"/>
        <w:ind w:left="720"/>
      </w:pPr>
      <w:r>
        <w:rPr>
          <w:color w:val="000000"/>
        </w:rPr>
        <w:t>Ремонт будинку культури в селищі Сосниця (орієнтовний бюджет: 5,0 млн. грн.).</w:t>
      </w:r>
    </w:p>
    <w:p w:rsidR="00D24F07" w:rsidRDefault="005B37C3">
      <w:pPr>
        <w:numPr>
          <w:ilvl w:val="0"/>
          <w:numId w:val="2"/>
        </w:numPr>
        <w:pBdr>
          <w:top w:val="nil"/>
          <w:left w:val="nil"/>
          <w:bottom w:val="nil"/>
          <w:right w:val="nil"/>
          <w:between w:val="nil"/>
        </w:pBdr>
        <w:spacing w:after="0"/>
        <w:ind w:left="720"/>
      </w:pPr>
      <w:r>
        <w:rPr>
          <w:color w:val="000000"/>
        </w:rPr>
        <w:t>Капітальний ремонт будинку дитячої та юнацької творчості (орієнтовний бюджет: 10,0 млн. грн.).</w:t>
      </w:r>
    </w:p>
    <w:p w:rsidR="00D24F07" w:rsidRDefault="005B37C3">
      <w:pPr>
        <w:numPr>
          <w:ilvl w:val="0"/>
          <w:numId w:val="2"/>
        </w:numPr>
        <w:pBdr>
          <w:top w:val="nil"/>
          <w:left w:val="nil"/>
          <w:bottom w:val="nil"/>
          <w:right w:val="nil"/>
          <w:between w:val="nil"/>
        </w:pBdr>
        <w:ind w:left="714" w:hanging="357"/>
      </w:pPr>
      <w:r>
        <w:rPr>
          <w:color w:val="000000"/>
        </w:rPr>
        <w:t xml:space="preserve">Ремонт </w:t>
      </w:r>
      <w:proofErr w:type="spellStart"/>
      <w:r>
        <w:rPr>
          <w:color w:val="000000"/>
        </w:rPr>
        <w:t>ЗОШ</w:t>
      </w:r>
      <w:proofErr w:type="spellEnd"/>
      <w:r>
        <w:rPr>
          <w:color w:val="000000"/>
        </w:rPr>
        <w:t xml:space="preserve"> громади в селах </w:t>
      </w:r>
      <w:proofErr w:type="spellStart"/>
      <w:r>
        <w:rPr>
          <w:color w:val="000000"/>
        </w:rPr>
        <w:t>Чорнотичі</w:t>
      </w:r>
      <w:proofErr w:type="spellEnd"/>
      <w:r>
        <w:rPr>
          <w:color w:val="000000"/>
        </w:rPr>
        <w:t xml:space="preserve">, Волинка, </w:t>
      </w:r>
      <w:proofErr w:type="spellStart"/>
      <w:r>
        <w:rPr>
          <w:color w:val="000000"/>
        </w:rPr>
        <w:t>Спаське</w:t>
      </w:r>
      <w:proofErr w:type="spellEnd"/>
      <w:r>
        <w:rPr>
          <w:color w:val="000000"/>
        </w:rPr>
        <w:t xml:space="preserve"> (орієнтовний бюджет: 6,0 млн. грн.).</w:t>
      </w:r>
    </w:p>
    <w:p w:rsidR="00D24F07" w:rsidRDefault="005B37C3">
      <w:pPr>
        <w:jc w:val="center"/>
      </w:pPr>
      <w:r>
        <w:t>Таблиця 3. Оцінювання ідей проєктів етапу «Розвиток»</w:t>
      </w:r>
    </w:p>
    <w:tbl>
      <w:tblPr>
        <w:tblStyle w:val="aff9"/>
        <w:tblW w:w="96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9"/>
        <w:gridCol w:w="1239"/>
        <w:gridCol w:w="1136"/>
        <w:gridCol w:w="1159"/>
        <w:gridCol w:w="1025"/>
        <w:gridCol w:w="1669"/>
      </w:tblGrid>
      <w:tr w:rsidR="00D24F07">
        <w:trPr>
          <w:tblHeader/>
        </w:trPr>
        <w:tc>
          <w:tcPr>
            <w:tcW w:w="3399" w:type="dxa"/>
            <w:vMerge w:val="restart"/>
            <w:shd w:val="clear" w:color="auto" w:fill="auto"/>
            <w:vAlign w:val="center"/>
          </w:tcPr>
          <w:p w:rsidR="00D24F07" w:rsidRDefault="005B37C3">
            <w:pPr>
              <w:spacing w:before="60" w:after="60"/>
              <w:jc w:val="center"/>
              <w:rPr>
                <w:i/>
                <w:sz w:val="20"/>
                <w:szCs w:val="20"/>
              </w:rPr>
            </w:pPr>
            <w:r>
              <w:rPr>
                <w:i/>
                <w:sz w:val="20"/>
                <w:szCs w:val="20"/>
              </w:rPr>
              <w:t>Напрямки/Проєкти</w:t>
            </w:r>
          </w:p>
        </w:tc>
        <w:tc>
          <w:tcPr>
            <w:tcW w:w="6228" w:type="dxa"/>
            <w:gridSpan w:val="5"/>
            <w:shd w:val="clear" w:color="auto" w:fill="auto"/>
            <w:vAlign w:val="center"/>
          </w:tcPr>
          <w:p w:rsidR="00D24F07" w:rsidRDefault="005B37C3">
            <w:pPr>
              <w:spacing w:before="60" w:after="60"/>
              <w:jc w:val="center"/>
              <w:rPr>
                <w:i/>
                <w:sz w:val="20"/>
                <w:szCs w:val="20"/>
              </w:rPr>
            </w:pPr>
            <w:r>
              <w:rPr>
                <w:i/>
                <w:sz w:val="20"/>
                <w:szCs w:val="20"/>
              </w:rPr>
              <w:t>Критерії для оцінювання ідей проєктів (де «+» - позитивний вплив, «0» - нейтральний вплив, «-» - негативний вплив)</w:t>
            </w:r>
          </w:p>
        </w:tc>
      </w:tr>
      <w:tr w:rsidR="00D24F07">
        <w:trPr>
          <w:tblHeader/>
        </w:trPr>
        <w:tc>
          <w:tcPr>
            <w:tcW w:w="3399" w:type="dxa"/>
            <w:vMerge/>
            <w:shd w:val="clear" w:color="auto" w:fill="auto"/>
            <w:vAlign w:val="center"/>
          </w:tcPr>
          <w:p w:rsidR="00D24F07" w:rsidRDefault="00D24F07">
            <w:pPr>
              <w:widowControl w:val="0"/>
              <w:pBdr>
                <w:top w:val="nil"/>
                <w:left w:val="nil"/>
                <w:bottom w:val="nil"/>
                <w:right w:val="nil"/>
                <w:between w:val="nil"/>
              </w:pBdr>
              <w:spacing w:after="0" w:line="276" w:lineRule="auto"/>
              <w:jc w:val="left"/>
              <w:rPr>
                <w:i/>
                <w:sz w:val="20"/>
                <w:szCs w:val="20"/>
              </w:rPr>
            </w:pPr>
          </w:p>
        </w:tc>
        <w:tc>
          <w:tcPr>
            <w:tcW w:w="1239" w:type="dxa"/>
            <w:shd w:val="clear" w:color="auto" w:fill="auto"/>
            <w:vAlign w:val="center"/>
          </w:tcPr>
          <w:p w:rsidR="00D24F07" w:rsidRDefault="005B37C3">
            <w:pPr>
              <w:spacing w:before="60" w:after="60"/>
              <w:jc w:val="center"/>
              <w:rPr>
                <w:i/>
                <w:sz w:val="16"/>
                <w:szCs w:val="16"/>
              </w:rPr>
            </w:pPr>
            <w:r>
              <w:rPr>
                <w:i/>
                <w:sz w:val="16"/>
                <w:szCs w:val="16"/>
              </w:rPr>
              <w:t>Критична важливість для життя</w:t>
            </w:r>
          </w:p>
        </w:tc>
        <w:tc>
          <w:tcPr>
            <w:tcW w:w="1136" w:type="dxa"/>
            <w:shd w:val="clear" w:color="auto" w:fill="auto"/>
            <w:vAlign w:val="center"/>
          </w:tcPr>
          <w:p w:rsidR="00D24F07" w:rsidRDefault="005B37C3">
            <w:pPr>
              <w:spacing w:before="60" w:after="60"/>
              <w:jc w:val="center"/>
              <w:rPr>
                <w:i/>
                <w:sz w:val="16"/>
                <w:szCs w:val="16"/>
              </w:rPr>
            </w:pPr>
            <w:r>
              <w:rPr>
                <w:i/>
                <w:sz w:val="16"/>
                <w:szCs w:val="16"/>
              </w:rPr>
              <w:t>Нові робочі місця</w:t>
            </w:r>
          </w:p>
        </w:tc>
        <w:tc>
          <w:tcPr>
            <w:tcW w:w="1159" w:type="dxa"/>
            <w:shd w:val="clear" w:color="auto" w:fill="auto"/>
            <w:vAlign w:val="center"/>
          </w:tcPr>
          <w:p w:rsidR="00D24F07" w:rsidRDefault="005B37C3">
            <w:pPr>
              <w:spacing w:before="60" w:after="60"/>
              <w:jc w:val="center"/>
              <w:rPr>
                <w:i/>
                <w:sz w:val="16"/>
                <w:szCs w:val="16"/>
              </w:rPr>
            </w:pPr>
            <w:r>
              <w:rPr>
                <w:i/>
                <w:sz w:val="16"/>
                <w:szCs w:val="16"/>
              </w:rPr>
              <w:t>Комфорт і зручність</w:t>
            </w:r>
          </w:p>
        </w:tc>
        <w:tc>
          <w:tcPr>
            <w:tcW w:w="1025" w:type="dxa"/>
            <w:shd w:val="clear" w:color="auto" w:fill="auto"/>
            <w:vAlign w:val="center"/>
          </w:tcPr>
          <w:p w:rsidR="00D24F07" w:rsidRDefault="005B37C3">
            <w:pPr>
              <w:spacing w:before="60" w:after="60"/>
              <w:jc w:val="center"/>
              <w:rPr>
                <w:i/>
                <w:sz w:val="16"/>
                <w:szCs w:val="16"/>
              </w:rPr>
            </w:pPr>
            <w:r>
              <w:rPr>
                <w:i/>
                <w:sz w:val="16"/>
                <w:szCs w:val="16"/>
              </w:rPr>
              <w:t>Вплив на довкілля</w:t>
            </w:r>
          </w:p>
        </w:tc>
        <w:tc>
          <w:tcPr>
            <w:tcW w:w="1669" w:type="dxa"/>
            <w:shd w:val="clear" w:color="auto" w:fill="auto"/>
            <w:vAlign w:val="center"/>
          </w:tcPr>
          <w:p w:rsidR="00D24F07" w:rsidRDefault="005B37C3">
            <w:pPr>
              <w:spacing w:before="60" w:after="60"/>
              <w:jc w:val="center"/>
              <w:rPr>
                <w:i/>
                <w:sz w:val="16"/>
                <w:szCs w:val="16"/>
              </w:rPr>
            </w:pPr>
            <w:r>
              <w:rPr>
                <w:i/>
                <w:sz w:val="16"/>
                <w:szCs w:val="16"/>
              </w:rPr>
              <w:t xml:space="preserve">Вплив на бюджет громади / </w:t>
            </w:r>
            <w:proofErr w:type="spellStart"/>
            <w:r>
              <w:rPr>
                <w:i/>
                <w:sz w:val="16"/>
                <w:szCs w:val="16"/>
              </w:rPr>
              <w:t>домо</w:t>
            </w:r>
            <w:proofErr w:type="spellEnd"/>
            <w:r>
              <w:rPr>
                <w:i/>
                <w:sz w:val="16"/>
                <w:szCs w:val="16"/>
              </w:rPr>
              <w:t>-господарств</w:t>
            </w:r>
          </w:p>
        </w:tc>
      </w:tr>
      <w:tr w:rsidR="00D24F07">
        <w:trPr>
          <w:trHeight w:val="88"/>
        </w:trPr>
        <w:tc>
          <w:tcPr>
            <w:tcW w:w="9627" w:type="dxa"/>
            <w:gridSpan w:val="6"/>
            <w:shd w:val="clear" w:color="auto" w:fill="auto"/>
          </w:tcPr>
          <w:p w:rsidR="00D24F07" w:rsidRDefault="005B37C3">
            <w:pPr>
              <w:widowControl w:val="0"/>
              <w:spacing w:before="120" w:after="120"/>
              <w:jc w:val="left"/>
              <w:rPr>
                <w:b/>
              </w:rPr>
            </w:pPr>
            <w:r>
              <w:rPr>
                <w:b/>
              </w:rPr>
              <w:t>2. Відновлення об’єктів соціальної інфраструктури</w:t>
            </w:r>
          </w:p>
        </w:tc>
      </w:tr>
      <w:tr w:rsidR="00D24F07">
        <w:tc>
          <w:tcPr>
            <w:tcW w:w="3399" w:type="dxa"/>
            <w:shd w:val="clear" w:color="auto" w:fill="auto"/>
          </w:tcPr>
          <w:p w:rsidR="00D24F07" w:rsidRDefault="005B37C3">
            <w:pPr>
              <w:spacing w:before="60" w:after="60"/>
              <w:jc w:val="left"/>
            </w:pPr>
            <w:r>
              <w:t>Будівництво критого приміщення для занять спорту</w:t>
            </w:r>
          </w:p>
        </w:tc>
        <w:tc>
          <w:tcPr>
            <w:tcW w:w="1239" w:type="dxa"/>
            <w:vAlign w:val="center"/>
          </w:tcPr>
          <w:p w:rsidR="00D24F07" w:rsidRDefault="005B37C3">
            <w:pPr>
              <w:jc w:val="center"/>
            </w:pPr>
            <w:r>
              <w:t>0</w:t>
            </w:r>
          </w:p>
        </w:tc>
        <w:tc>
          <w:tcPr>
            <w:tcW w:w="1136" w:type="dxa"/>
            <w:vAlign w:val="center"/>
          </w:tcPr>
          <w:p w:rsidR="00D24F07" w:rsidRDefault="005B37C3">
            <w:pPr>
              <w:jc w:val="center"/>
            </w:pPr>
            <w:r>
              <w:t>+</w:t>
            </w:r>
          </w:p>
        </w:tc>
        <w:tc>
          <w:tcPr>
            <w:tcW w:w="1159" w:type="dxa"/>
            <w:vAlign w:val="center"/>
          </w:tcPr>
          <w:p w:rsidR="00D24F07" w:rsidRDefault="005B37C3">
            <w:pPr>
              <w:jc w:val="center"/>
            </w:pPr>
            <w:r>
              <w:t>+</w:t>
            </w:r>
          </w:p>
        </w:tc>
        <w:tc>
          <w:tcPr>
            <w:tcW w:w="1025" w:type="dxa"/>
            <w:vAlign w:val="center"/>
          </w:tcPr>
          <w:p w:rsidR="00D24F07" w:rsidRDefault="005B37C3">
            <w:pPr>
              <w:jc w:val="center"/>
            </w:pPr>
            <w:r>
              <w:t>0</w:t>
            </w:r>
          </w:p>
        </w:tc>
        <w:tc>
          <w:tcPr>
            <w:tcW w:w="1669" w:type="dxa"/>
            <w:vAlign w:val="center"/>
          </w:tcPr>
          <w:p w:rsidR="00D24F07" w:rsidRDefault="005B37C3">
            <w:pPr>
              <w:jc w:val="center"/>
            </w:pPr>
            <w:r>
              <w:t>0</w:t>
            </w:r>
          </w:p>
        </w:tc>
      </w:tr>
      <w:tr w:rsidR="00D24F07">
        <w:tc>
          <w:tcPr>
            <w:tcW w:w="3399" w:type="dxa"/>
            <w:shd w:val="clear" w:color="auto" w:fill="auto"/>
          </w:tcPr>
          <w:p w:rsidR="00D24F07" w:rsidRDefault="005B37C3">
            <w:pPr>
              <w:spacing w:before="60" w:after="60"/>
              <w:jc w:val="left"/>
            </w:pPr>
            <w:r>
              <w:t>Ремонт Сосницької публічної бібліотеки з облаштуванням укриття</w:t>
            </w:r>
          </w:p>
        </w:tc>
        <w:tc>
          <w:tcPr>
            <w:tcW w:w="1239" w:type="dxa"/>
            <w:vAlign w:val="center"/>
          </w:tcPr>
          <w:p w:rsidR="00D24F07" w:rsidRDefault="005B37C3">
            <w:pPr>
              <w:jc w:val="center"/>
            </w:pPr>
            <w:r>
              <w:t>+</w:t>
            </w:r>
          </w:p>
        </w:tc>
        <w:tc>
          <w:tcPr>
            <w:tcW w:w="1136" w:type="dxa"/>
            <w:vAlign w:val="center"/>
          </w:tcPr>
          <w:p w:rsidR="00D24F07" w:rsidRDefault="005B37C3">
            <w:pPr>
              <w:jc w:val="center"/>
            </w:pPr>
            <w:r>
              <w:t>0</w:t>
            </w:r>
          </w:p>
        </w:tc>
        <w:tc>
          <w:tcPr>
            <w:tcW w:w="1159" w:type="dxa"/>
            <w:vAlign w:val="center"/>
          </w:tcPr>
          <w:p w:rsidR="00D24F07" w:rsidRDefault="005B37C3">
            <w:pPr>
              <w:jc w:val="center"/>
            </w:pPr>
            <w:r>
              <w:t>+</w:t>
            </w:r>
          </w:p>
        </w:tc>
        <w:tc>
          <w:tcPr>
            <w:tcW w:w="1025" w:type="dxa"/>
            <w:vAlign w:val="center"/>
          </w:tcPr>
          <w:p w:rsidR="00D24F07" w:rsidRDefault="005B37C3">
            <w:pPr>
              <w:jc w:val="center"/>
            </w:pPr>
            <w:r>
              <w:t>0</w:t>
            </w:r>
          </w:p>
        </w:tc>
        <w:tc>
          <w:tcPr>
            <w:tcW w:w="1669" w:type="dxa"/>
            <w:vAlign w:val="center"/>
          </w:tcPr>
          <w:p w:rsidR="00D24F07" w:rsidRDefault="005B37C3">
            <w:pPr>
              <w:jc w:val="center"/>
            </w:pPr>
            <w:r>
              <w:t>+</w:t>
            </w:r>
          </w:p>
        </w:tc>
      </w:tr>
      <w:tr w:rsidR="00D24F07">
        <w:tc>
          <w:tcPr>
            <w:tcW w:w="3399" w:type="dxa"/>
            <w:shd w:val="clear" w:color="auto" w:fill="auto"/>
          </w:tcPr>
          <w:p w:rsidR="00D24F07" w:rsidRDefault="005B37C3">
            <w:pPr>
              <w:spacing w:before="60" w:after="60"/>
              <w:jc w:val="left"/>
            </w:pPr>
            <w:r>
              <w:t xml:space="preserve">Ремонт музею ім. </w:t>
            </w:r>
            <w:proofErr w:type="spellStart"/>
            <w:r>
              <w:t>Ю.С</w:t>
            </w:r>
            <w:proofErr w:type="spellEnd"/>
            <w:r>
              <w:t xml:space="preserve">. </w:t>
            </w:r>
            <w:proofErr w:type="spellStart"/>
            <w:r>
              <w:t>Виноградського</w:t>
            </w:r>
            <w:proofErr w:type="spellEnd"/>
            <w:r>
              <w:t xml:space="preserve"> в селищі Сосниця</w:t>
            </w:r>
          </w:p>
        </w:tc>
        <w:tc>
          <w:tcPr>
            <w:tcW w:w="1239" w:type="dxa"/>
            <w:vAlign w:val="center"/>
          </w:tcPr>
          <w:p w:rsidR="00D24F07" w:rsidRDefault="005B37C3">
            <w:pPr>
              <w:jc w:val="center"/>
            </w:pPr>
            <w:r>
              <w:t>0</w:t>
            </w:r>
          </w:p>
        </w:tc>
        <w:tc>
          <w:tcPr>
            <w:tcW w:w="1136" w:type="dxa"/>
            <w:vAlign w:val="center"/>
          </w:tcPr>
          <w:p w:rsidR="00D24F07" w:rsidRDefault="005B37C3">
            <w:pPr>
              <w:jc w:val="center"/>
            </w:pPr>
            <w:r>
              <w:t>0</w:t>
            </w:r>
          </w:p>
        </w:tc>
        <w:tc>
          <w:tcPr>
            <w:tcW w:w="1159" w:type="dxa"/>
            <w:vAlign w:val="center"/>
          </w:tcPr>
          <w:p w:rsidR="00D24F07" w:rsidRDefault="005B37C3">
            <w:pPr>
              <w:jc w:val="center"/>
            </w:pPr>
            <w:r>
              <w:t>+</w:t>
            </w:r>
          </w:p>
        </w:tc>
        <w:tc>
          <w:tcPr>
            <w:tcW w:w="1025" w:type="dxa"/>
            <w:vAlign w:val="center"/>
          </w:tcPr>
          <w:p w:rsidR="00D24F07" w:rsidRDefault="005B37C3">
            <w:pPr>
              <w:jc w:val="center"/>
            </w:pPr>
            <w:r>
              <w:t>0</w:t>
            </w:r>
          </w:p>
        </w:tc>
        <w:tc>
          <w:tcPr>
            <w:tcW w:w="1669" w:type="dxa"/>
            <w:vAlign w:val="center"/>
          </w:tcPr>
          <w:p w:rsidR="00D24F07" w:rsidRDefault="005B37C3">
            <w:pPr>
              <w:jc w:val="center"/>
            </w:pPr>
            <w:r>
              <w:t>+</w:t>
            </w:r>
          </w:p>
        </w:tc>
      </w:tr>
      <w:tr w:rsidR="00D24F07">
        <w:tc>
          <w:tcPr>
            <w:tcW w:w="3399" w:type="dxa"/>
            <w:shd w:val="clear" w:color="auto" w:fill="auto"/>
          </w:tcPr>
          <w:p w:rsidR="00D24F07" w:rsidRDefault="005B37C3">
            <w:pPr>
              <w:spacing w:before="60" w:after="60"/>
              <w:jc w:val="left"/>
            </w:pPr>
            <w:r>
              <w:t xml:space="preserve">Ремонт кінотеатру ім. </w:t>
            </w:r>
            <w:proofErr w:type="spellStart"/>
            <w:r>
              <w:t>О.П</w:t>
            </w:r>
            <w:proofErr w:type="spellEnd"/>
            <w:r>
              <w:t>. Довженка з облаштуванням укриття</w:t>
            </w:r>
          </w:p>
        </w:tc>
        <w:tc>
          <w:tcPr>
            <w:tcW w:w="1239" w:type="dxa"/>
            <w:vAlign w:val="center"/>
          </w:tcPr>
          <w:p w:rsidR="00D24F07" w:rsidRDefault="005B37C3">
            <w:pPr>
              <w:jc w:val="center"/>
            </w:pPr>
            <w:r>
              <w:t>+</w:t>
            </w:r>
          </w:p>
        </w:tc>
        <w:tc>
          <w:tcPr>
            <w:tcW w:w="1136" w:type="dxa"/>
            <w:vAlign w:val="center"/>
          </w:tcPr>
          <w:p w:rsidR="00D24F07" w:rsidRDefault="005B37C3">
            <w:pPr>
              <w:jc w:val="center"/>
            </w:pPr>
            <w:r>
              <w:t>0</w:t>
            </w:r>
          </w:p>
        </w:tc>
        <w:tc>
          <w:tcPr>
            <w:tcW w:w="1159" w:type="dxa"/>
            <w:vAlign w:val="center"/>
          </w:tcPr>
          <w:p w:rsidR="00D24F07" w:rsidRDefault="005B37C3">
            <w:pPr>
              <w:jc w:val="center"/>
            </w:pPr>
            <w:r>
              <w:t>+</w:t>
            </w:r>
          </w:p>
        </w:tc>
        <w:tc>
          <w:tcPr>
            <w:tcW w:w="1025" w:type="dxa"/>
            <w:vAlign w:val="center"/>
          </w:tcPr>
          <w:p w:rsidR="00D24F07" w:rsidRDefault="005B37C3">
            <w:pPr>
              <w:jc w:val="center"/>
            </w:pPr>
            <w:r>
              <w:t>0</w:t>
            </w:r>
          </w:p>
        </w:tc>
        <w:tc>
          <w:tcPr>
            <w:tcW w:w="1669" w:type="dxa"/>
            <w:vAlign w:val="center"/>
          </w:tcPr>
          <w:p w:rsidR="00D24F07" w:rsidRDefault="005B37C3">
            <w:pPr>
              <w:jc w:val="center"/>
            </w:pPr>
            <w:r>
              <w:t>+</w:t>
            </w:r>
          </w:p>
        </w:tc>
      </w:tr>
      <w:tr w:rsidR="00D24F07">
        <w:tc>
          <w:tcPr>
            <w:tcW w:w="3399" w:type="dxa"/>
            <w:shd w:val="clear" w:color="auto" w:fill="auto"/>
          </w:tcPr>
          <w:p w:rsidR="00D24F07" w:rsidRDefault="005B37C3">
            <w:pPr>
              <w:spacing w:before="60" w:after="60"/>
              <w:jc w:val="left"/>
            </w:pPr>
            <w:r>
              <w:t>Ремонт будинку культури в селищі Сосниця</w:t>
            </w:r>
          </w:p>
        </w:tc>
        <w:tc>
          <w:tcPr>
            <w:tcW w:w="1239" w:type="dxa"/>
            <w:vAlign w:val="center"/>
          </w:tcPr>
          <w:p w:rsidR="00D24F07" w:rsidRDefault="005B37C3">
            <w:pPr>
              <w:jc w:val="center"/>
            </w:pPr>
            <w:r>
              <w:t>0</w:t>
            </w:r>
          </w:p>
        </w:tc>
        <w:tc>
          <w:tcPr>
            <w:tcW w:w="1136" w:type="dxa"/>
            <w:vAlign w:val="center"/>
          </w:tcPr>
          <w:p w:rsidR="00D24F07" w:rsidRDefault="005B37C3">
            <w:pPr>
              <w:jc w:val="center"/>
            </w:pPr>
            <w:r>
              <w:t>+</w:t>
            </w:r>
          </w:p>
        </w:tc>
        <w:tc>
          <w:tcPr>
            <w:tcW w:w="1159" w:type="dxa"/>
            <w:vAlign w:val="center"/>
          </w:tcPr>
          <w:p w:rsidR="00D24F07" w:rsidRDefault="005B37C3">
            <w:pPr>
              <w:jc w:val="center"/>
            </w:pPr>
            <w:r>
              <w:t>+</w:t>
            </w:r>
          </w:p>
        </w:tc>
        <w:tc>
          <w:tcPr>
            <w:tcW w:w="1025" w:type="dxa"/>
            <w:vAlign w:val="center"/>
          </w:tcPr>
          <w:p w:rsidR="00D24F07" w:rsidRDefault="005B37C3">
            <w:pPr>
              <w:jc w:val="center"/>
            </w:pPr>
            <w:r>
              <w:t>+</w:t>
            </w:r>
          </w:p>
        </w:tc>
        <w:tc>
          <w:tcPr>
            <w:tcW w:w="1669" w:type="dxa"/>
            <w:vAlign w:val="center"/>
          </w:tcPr>
          <w:p w:rsidR="00D24F07" w:rsidRDefault="005B37C3">
            <w:pPr>
              <w:jc w:val="center"/>
            </w:pPr>
            <w:r>
              <w:t>+</w:t>
            </w:r>
          </w:p>
        </w:tc>
      </w:tr>
      <w:tr w:rsidR="00D24F07">
        <w:tc>
          <w:tcPr>
            <w:tcW w:w="3399" w:type="dxa"/>
            <w:shd w:val="clear" w:color="auto" w:fill="auto"/>
          </w:tcPr>
          <w:p w:rsidR="00D24F07" w:rsidRDefault="005B37C3">
            <w:pPr>
              <w:spacing w:before="60" w:after="60"/>
              <w:jc w:val="left"/>
            </w:pPr>
            <w:r>
              <w:t>Капітальний ремонт будинку дитячої та юнацької творчості</w:t>
            </w:r>
          </w:p>
        </w:tc>
        <w:tc>
          <w:tcPr>
            <w:tcW w:w="1239" w:type="dxa"/>
            <w:vAlign w:val="center"/>
          </w:tcPr>
          <w:p w:rsidR="00D24F07" w:rsidRDefault="005B37C3">
            <w:pPr>
              <w:jc w:val="center"/>
            </w:pPr>
            <w:r>
              <w:t>0</w:t>
            </w:r>
          </w:p>
        </w:tc>
        <w:tc>
          <w:tcPr>
            <w:tcW w:w="1136" w:type="dxa"/>
            <w:vAlign w:val="center"/>
          </w:tcPr>
          <w:p w:rsidR="00D24F07" w:rsidRDefault="005B37C3">
            <w:pPr>
              <w:jc w:val="center"/>
            </w:pPr>
            <w:r>
              <w:t>0</w:t>
            </w:r>
          </w:p>
        </w:tc>
        <w:tc>
          <w:tcPr>
            <w:tcW w:w="1159" w:type="dxa"/>
            <w:vAlign w:val="center"/>
          </w:tcPr>
          <w:p w:rsidR="00D24F07" w:rsidRDefault="005B37C3">
            <w:pPr>
              <w:jc w:val="center"/>
            </w:pPr>
            <w:r>
              <w:t>+</w:t>
            </w:r>
          </w:p>
        </w:tc>
        <w:tc>
          <w:tcPr>
            <w:tcW w:w="1025" w:type="dxa"/>
            <w:vAlign w:val="center"/>
          </w:tcPr>
          <w:p w:rsidR="00D24F07" w:rsidRDefault="005B37C3">
            <w:pPr>
              <w:jc w:val="center"/>
            </w:pPr>
            <w:r>
              <w:t>+</w:t>
            </w:r>
          </w:p>
        </w:tc>
        <w:tc>
          <w:tcPr>
            <w:tcW w:w="1669" w:type="dxa"/>
            <w:vAlign w:val="center"/>
          </w:tcPr>
          <w:p w:rsidR="00D24F07" w:rsidRDefault="005B37C3">
            <w:pPr>
              <w:jc w:val="center"/>
            </w:pPr>
            <w:r>
              <w:t>+</w:t>
            </w:r>
          </w:p>
        </w:tc>
      </w:tr>
      <w:tr w:rsidR="00D24F07">
        <w:tc>
          <w:tcPr>
            <w:tcW w:w="3399" w:type="dxa"/>
            <w:shd w:val="clear" w:color="auto" w:fill="auto"/>
          </w:tcPr>
          <w:p w:rsidR="00D24F07" w:rsidRDefault="005B37C3">
            <w:pPr>
              <w:spacing w:before="60" w:after="60"/>
              <w:jc w:val="left"/>
            </w:pPr>
            <w:r>
              <w:t>Будівництво (реконструкція) котельні на твердому паливі біля гімназії в селищі Сосниця</w:t>
            </w:r>
          </w:p>
        </w:tc>
        <w:tc>
          <w:tcPr>
            <w:tcW w:w="1239" w:type="dxa"/>
            <w:vAlign w:val="center"/>
          </w:tcPr>
          <w:p w:rsidR="00D24F07" w:rsidRDefault="005B37C3">
            <w:pPr>
              <w:jc w:val="center"/>
            </w:pPr>
            <w:r>
              <w:t>+</w:t>
            </w:r>
          </w:p>
        </w:tc>
        <w:tc>
          <w:tcPr>
            <w:tcW w:w="1136" w:type="dxa"/>
            <w:vAlign w:val="center"/>
          </w:tcPr>
          <w:p w:rsidR="00D24F07" w:rsidRDefault="005B37C3">
            <w:pPr>
              <w:jc w:val="center"/>
            </w:pPr>
            <w:r>
              <w:t>0</w:t>
            </w:r>
          </w:p>
        </w:tc>
        <w:tc>
          <w:tcPr>
            <w:tcW w:w="1159" w:type="dxa"/>
            <w:vAlign w:val="center"/>
          </w:tcPr>
          <w:p w:rsidR="00D24F07" w:rsidRDefault="005B37C3">
            <w:pPr>
              <w:jc w:val="center"/>
            </w:pPr>
            <w:r>
              <w:t>+</w:t>
            </w:r>
          </w:p>
        </w:tc>
        <w:tc>
          <w:tcPr>
            <w:tcW w:w="1025" w:type="dxa"/>
            <w:vAlign w:val="center"/>
          </w:tcPr>
          <w:p w:rsidR="00D24F07" w:rsidRDefault="005B37C3">
            <w:pPr>
              <w:jc w:val="center"/>
            </w:pPr>
            <w:r>
              <w:t>+</w:t>
            </w:r>
          </w:p>
        </w:tc>
        <w:tc>
          <w:tcPr>
            <w:tcW w:w="1669" w:type="dxa"/>
            <w:vAlign w:val="center"/>
          </w:tcPr>
          <w:p w:rsidR="00D24F07" w:rsidRDefault="005B37C3">
            <w:pPr>
              <w:jc w:val="center"/>
            </w:pPr>
            <w:r>
              <w:t>+</w:t>
            </w:r>
          </w:p>
        </w:tc>
      </w:tr>
      <w:tr w:rsidR="00D24F07">
        <w:tc>
          <w:tcPr>
            <w:tcW w:w="3399" w:type="dxa"/>
            <w:shd w:val="clear" w:color="auto" w:fill="auto"/>
          </w:tcPr>
          <w:p w:rsidR="00D24F07" w:rsidRDefault="005B37C3">
            <w:pPr>
              <w:spacing w:before="60" w:after="60"/>
              <w:jc w:val="left"/>
            </w:pPr>
            <w:r>
              <w:t xml:space="preserve">Ремонт </w:t>
            </w:r>
            <w:proofErr w:type="spellStart"/>
            <w:r>
              <w:t>ЗОШ</w:t>
            </w:r>
            <w:proofErr w:type="spellEnd"/>
            <w:r>
              <w:t xml:space="preserve"> громади в селах </w:t>
            </w:r>
            <w:proofErr w:type="spellStart"/>
            <w:r>
              <w:t>Чорнотичі</w:t>
            </w:r>
            <w:proofErr w:type="spellEnd"/>
            <w:r>
              <w:t xml:space="preserve">, Волинка, </w:t>
            </w:r>
            <w:proofErr w:type="spellStart"/>
            <w:r>
              <w:t>Спаське</w:t>
            </w:r>
            <w:proofErr w:type="spellEnd"/>
          </w:p>
        </w:tc>
        <w:tc>
          <w:tcPr>
            <w:tcW w:w="1239" w:type="dxa"/>
            <w:vAlign w:val="center"/>
          </w:tcPr>
          <w:p w:rsidR="00D24F07" w:rsidRDefault="005B37C3">
            <w:pPr>
              <w:jc w:val="center"/>
            </w:pPr>
            <w:r>
              <w:t>+</w:t>
            </w:r>
          </w:p>
        </w:tc>
        <w:tc>
          <w:tcPr>
            <w:tcW w:w="1136" w:type="dxa"/>
            <w:vAlign w:val="center"/>
          </w:tcPr>
          <w:p w:rsidR="00D24F07" w:rsidRDefault="005B37C3">
            <w:pPr>
              <w:jc w:val="center"/>
            </w:pPr>
            <w:r>
              <w:t>0</w:t>
            </w:r>
          </w:p>
        </w:tc>
        <w:tc>
          <w:tcPr>
            <w:tcW w:w="1159" w:type="dxa"/>
            <w:vAlign w:val="center"/>
          </w:tcPr>
          <w:p w:rsidR="00D24F07" w:rsidRDefault="005B37C3">
            <w:pPr>
              <w:jc w:val="center"/>
            </w:pPr>
            <w:r>
              <w:t>+</w:t>
            </w:r>
          </w:p>
        </w:tc>
        <w:tc>
          <w:tcPr>
            <w:tcW w:w="1025" w:type="dxa"/>
            <w:vAlign w:val="center"/>
          </w:tcPr>
          <w:p w:rsidR="00D24F07" w:rsidRDefault="005B37C3">
            <w:pPr>
              <w:jc w:val="center"/>
            </w:pPr>
            <w:r>
              <w:t>+</w:t>
            </w:r>
          </w:p>
        </w:tc>
        <w:tc>
          <w:tcPr>
            <w:tcW w:w="1669" w:type="dxa"/>
            <w:vAlign w:val="center"/>
          </w:tcPr>
          <w:p w:rsidR="00D24F07" w:rsidRDefault="005B37C3">
            <w:pPr>
              <w:jc w:val="center"/>
            </w:pPr>
            <w:r>
              <w:t>+</w:t>
            </w:r>
          </w:p>
        </w:tc>
      </w:tr>
      <w:tr w:rsidR="00D24F07">
        <w:tc>
          <w:tcPr>
            <w:tcW w:w="9627" w:type="dxa"/>
            <w:gridSpan w:val="6"/>
            <w:shd w:val="clear" w:color="auto" w:fill="auto"/>
          </w:tcPr>
          <w:p w:rsidR="00D24F07" w:rsidRDefault="005B37C3">
            <w:pPr>
              <w:widowControl w:val="0"/>
              <w:spacing w:before="120" w:after="120"/>
              <w:jc w:val="left"/>
              <w:rPr>
                <w:b/>
              </w:rPr>
            </w:pPr>
            <w:r>
              <w:rPr>
                <w:b/>
              </w:rPr>
              <w:t>3. Відновлення об’єктів ЖКГ</w:t>
            </w:r>
          </w:p>
        </w:tc>
      </w:tr>
      <w:tr w:rsidR="00D24F07">
        <w:tc>
          <w:tcPr>
            <w:tcW w:w="3399" w:type="dxa"/>
            <w:shd w:val="clear" w:color="auto" w:fill="auto"/>
          </w:tcPr>
          <w:p w:rsidR="00D24F07" w:rsidRDefault="005B37C3">
            <w:pPr>
              <w:spacing w:before="60" w:after="60"/>
              <w:jc w:val="left"/>
            </w:pPr>
            <w:r>
              <w:t>Будівництво очисних споруд в селищі Сосниця</w:t>
            </w:r>
          </w:p>
        </w:tc>
        <w:tc>
          <w:tcPr>
            <w:tcW w:w="1239" w:type="dxa"/>
            <w:vAlign w:val="center"/>
          </w:tcPr>
          <w:p w:rsidR="00D24F07" w:rsidRDefault="005B37C3">
            <w:pPr>
              <w:jc w:val="center"/>
            </w:pPr>
            <w:r>
              <w:t>+</w:t>
            </w:r>
          </w:p>
        </w:tc>
        <w:tc>
          <w:tcPr>
            <w:tcW w:w="1136" w:type="dxa"/>
            <w:vAlign w:val="center"/>
          </w:tcPr>
          <w:p w:rsidR="00D24F07" w:rsidRDefault="005B37C3">
            <w:pPr>
              <w:jc w:val="center"/>
            </w:pPr>
            <w:r>
              <w:t>0</w:t>
            </w:r>
          </w:p>
        </w:tc>
        <w:tc>
          <w:tcPr>
            <w:tcW w:w="1159" w:type="dxa"/>
            <w:vAlign w:val="center"/>
          </w:tcPr>
          <w:p w:rsidR="00D24F07" w:rsidRDefault="005B37C3">
            <w:pPr>
              <w:jc w:val="center"/>
            </w:pPr>
            <w:r>
              <w:t>+</w:t>
            </w:r>
          </w:p>
        </w:tc>
        <w:tc>
          <w:tcPr>
            <w:tcW w:w="1025" w:type="dxa"/>
            <w:vAlign w:val="center"/>
          </w:tcPr>
          <w:p w:rsidR="00D24F07" w:rsidRDefault="005B37C3">
            <w:pPr>
              <w:jc w:val="center"/>
            </w:pPr>
            <w:r>
              <w:t>+</w:t>
            </w:r>
          </w:p>
        </w:tc>
        <w:tc>
          <w:tcPr>
            <w:tcW w:w="1669" w:type="dxa"/>
            <w:vAlign w:val="center"/>
          </w:tcPr>
          <w:p w:rsidR="00D24F07" w:rsidRDefault="005B37C3">
            <w:pPr>
              <w:jc w:val="center"/>
            </w:pPr>
            <w:r>
              <w:t>+</w:t>
            </w:r>
          </w:p>
        </w:tc>
      </w:tr>
      <w:tr w:rsidR="00D24F07">
        <w:tc>
          <w:tcPr>
            <w:tcW w:w="3399" w:type="dxa"/>
            <w:shd w:val="clear" w:color="auto" w:fill="auto"/>
          </w:tcPr>
          <w:p w:rsidR="00D24F07" w:rsidRDefault="005B37C3">
            <w:pPr>
              <w:spacing w:before="60" w:after="60"/>
              <w:jc w:val="left"/>
            </w:pPr>
            <w:r>
              <w:lastRenderedPageBreak/>
              <w:t xml:space="preserve">Будівництво </w:t>
            </w:r>
            <w:proofErr w:type="spellStart"/>
            <w:r>
              <w:t>бюветів</w:t>
            </w:r>
            <w:proofErr w:type="spellEnd"/>
            <w:r>
              <w:t xml:space="preserve"> в селах Волинка, Велике Устя, </w:t>
            </w:r>
            <w:proofErr w:type="spellStart"/>
            <w:r>
              <w:t>Хлоп'яники</w:t>
            </w:r>
            <w:proofErr w:type="spellEnd"/>
            <w:r>
              <w:t xml:space="preserve">, Лави, </w:t>
            </w:r>
            <w:proofErr w:type="spellStart"/>
            <w:r>
              <w:t>Козляничі</w:t>
            </w:r>
            <w:proofErr w:type="spellEnd"/>
            <w:r>
              <w:t xml:space="preserve"> та </w:t>
            </w:r>
            <w:proofErr w:type="spellStart"/>
            <w:r>
              <w:t>Матвіївка</w:t>
            </w:r>
            <w:proofErr w:type="spellEnd"/>
          </w:p>
        </w:tc>
        <w:tc>
          <w:tcPr>
            <w:tcW w:w="1239" w:type="dxa"/>
            <w:vAlign w:val="center"/>
          </w:tcPr>
          <w:p w:rsidR="00D24F07" w:rsidRDefault="005B37C3">
            <w:pPr>
              <w:jc w:val="center"/>
            </w:pPr>
            <w:r>
              <w:t>+</w:t>
            </w:r>
          </w:p>
        </w:tc>
        <w:tc>
          <w:tcPr>
            <w:tcW w:w="1136" w:type="dxa"/>
            <w:vAlign w:val="center"/>
          </w:tcPr>
          <w:p w:rsidR="00D24F07" w:rsidRDefault="005B37C3">
            <w:pPr>
              <w:jc w:val="center"/>
            </w:pPr>
            <w:r>
              <w:t>0</w:t>
            </w:r>
          </w:p>
        </w:tc>
        <w:tc>
          <w:tcPr>
            <w:tcW w:w="1159" w:type="dxa"/>
            <w:vAlign w:val="center"/>
          </w:tcPr>
          <w:p w:rsidR="00D24F07" w:rsidRDefault="005B37C3">
            <w:pPr>
              <w:jc w:val="center"/>
            </w:pPr>
            <w:r>
              <w:t>+</w:t>
            </w:r>
          </w:p>
        </w:tc>
        <w:tc>
          <w:tcPr>
            <w:tcW w:w="1025" w:type="dxa"/>
            <w:vAlign w:val="center"/>
          </w:tcPr>
          <w:p w:rsidR="00D24F07" w:rsidRDefault="005B37C3">
            <w:pPr>
              <w:jc w:val="center"/>
            </w:pPr>
            <w:r>
              <w:t>0</w:t>
            </w:r>
          </w:p>
        </w:tc>
        <w:tc>
          <w:tcPr>
            <w:tcW w:w="1669" w:type="dxa"/>
            <w:vAlign w:val="center"/>
          </w:tcPr>
          <w:p w:rsidR="00D24F07" w:rsidRDefault="005B37C3">
            <w:pPr>
              <w:jc w:val="center"/>
            </w:pPr>
            <w:r>
              <w:t>+</w:t>
            </w:r>
          </w:p>
        </w:tc>
      </w:tr>
      <w:tr w:rsidR="00D24F07">
        <w:tc>
          <w:tcPr>
            <w:tcW w:w="3399" w:type="dxa"/>
            <w:shd w:val="clear" w:color="auto" w:fill="auto"/>
          </w:tcPr>
          <w:p w:rsidR="00D24F07" w:rsidRDefault="005B37C3">
            <w:pPr>
              <w:spacing w:before="60" w:after="60"/>
              <w:jc w:val="left"/>
            </w:pPr>
            <w:r>
              <w:t xml:space="preserve">Реконструкція та нове будівництво полігону </w:t>
            </w:r>
            <w:proofErr w:type="spellStart"/>
            <w:r>
              <w:t>ТПВ</w:t>
            </w:r>
            <w:proofErr w:type="spellEnd"/>
          </w:p>
        </w:tc>
        <w:tc>
          <w:tcPr>
            <w:tcW w:w="1239" w:type="dxa"/>
            <w:vAlign w:val="center"/>
          </w:tcPr>
          <w:p w:rsidR="00D24F07" w:rsidRDefault="005B37C3">
            <w:pPr>
              <w:jc w:val="center"/>
            </w:pPr>
            <w:r>
              <w:t>+</w:t>
            </w:r>
          </w:p>
        </w:tc>
        <w:tc>
          <w:tcPr>
            <w:tcW w:w="1136" w:type="dxa"/>
            <w:vAlign w:val="center"/>
          </w:tcPr>
          <w:p w:rsidR="00D24F07" w:rsidRDefault="005B37C3">
            <w:pPr>
              <w:jc w:val="center"/>
            </w:pPr>
            <w:r>
              <w:t>+</w:t>
            </w:r>
          </w:p>
        </w:tc>
        <w:tc>
          <w:tcPr>
            <w:tcW w:w="1159" w:type="dxa"/>
            <w:vAlign w:val="center"/>
          </w:tcPr>
          <w:p w:rsidR="00D24F07" w:rsidRDefault="005B37C3">
            <w:pPr>
              <w:jc w:val="center"/>
            </w:pPr>
            <w:r>
              <w:t>0</w:t>
            </w:r>
          </w:p>
        </w:tc>
        <w:tc>
          <w:tcPr>
            <w:tcW w:w="1025" w:type="dxa"/>
            <w:vAlign w:val="center"/>
          </w:tcPr>
          <w:p w:rsidR="00D24F07" w:rsidRDefault="005B37C3">
            <w:pPr>
              <w:jc w:val="center"/>
            </w:pPr>
            <w:r>
              <w:t>+</w:t>
            </w:r>
          </w:p>
        </w:tc>
        <w:tc>
          <w:tcPr>
            <w:tcW w:w="1669" w:type="dxa"/>
            <w:vAlign w:val="center"/>
          </w:tcPr>
          <w:p w:rsidR="00D24F07" w:rsidRDefault="005B37C3">
            <w:pPr>
              <w:jc w:val="center"/>
            </w:pPr>
            <w:r>
              <w:t>+</w:t>
            </w:r>
          </w:p>
        </w:tc>
      </w:tr>
      <w:tr w:rsidR="00D24F07">
        <w:tc>
          <w:tcPr>
            <w:tcW w:w="3399" w:type="dxa"/>
            <w:shd w:val="clear" w:color="auto" w:fill="auto"/>
          </w:tcPr>
          <w:p w:rsidR="00D24F07" w:rsidRDefault="005B37C3">
            <w:pPr>
              <w:spacing w:before="60" w:after="60"/>
              <w:jc w:val="left"/>
            </w:pPr>
            <w:r>
              <w:t>Будівництво свердловини і водогону в селах Загребеллі і Замостя та в селищі Сосниця</w:t>
            </w:r>
          </w:p>
        </w:tc>
        <w:tc>
          <w:tcPr>
            <w:tcW w:w="1239" w:type="dxa"/>
            <w:vAlign w:val="center"/>
          </w:tcPr>
          <w:p w:rsidR="00D24F07" w:rsidRDefault="005B37C3">
            <w:pPr>
              <w:jc w:val="center"/>
            </w:pPr>
            <w:r>
              <w:t>+</w:t>
            </w:r>
          </w:p>
        </w:tc>
        <w:tc>
          <w:tcPr>
            <w:tcW w:w="1136" w:type="dxa"/>
            <w:vAlign w:val="center"/>
          </w:tcPr>
          <w:p w:rsidR="00D24F07" w:rsidRDefault="005B37C3">
            <w:pPr>
              <w:jc w:val="center"/>
            </w:pPr>
            <w:r>
              <w:t>0</w:t>
            </w:r>
          </w:p>
        </w:tc>
        <w:tc>
          <w:tcPr>
            <w:tcW w:w="1159" w:type="dxa"/>
            <w:vAlign w:val="center"/>
          </w:tcPr>
          <w:p w:rsidR="00D24F07" w:rsidRDefault="005B37C3">
            <w:pPr>
              <w:jc w:val="center"/>
            </w:pPr>
            <w:r>
              <w:t>+</w:t>
            </w:r>
          </w:p>
        </w:tc>
        <w:tc>
          <w:tcPr>
            <w:tcW w:w="1025" w:type="dxa"/>
            <w:vAlign w:val="center"/>
          </w:tcPr>
          <w:p w:rsidR="00D24F07" w:rsidRDefault="005B37C3">
            <w:pPr>
              <w:jc w:val="center"/>
            </w:pPr>
            <w:r>
              <w:t>-</w:t>
            </w:r>
          </w:p>
        </w:tc>
        <w:tc>
          <w:tcPr>
            <w:tcW w:w="1669" w:type="dxa"/>
            <w:vAlign w:val="center"/>
          </w:tcPr>
          <w:p w:rsidR="00D24F07" w:rsidRDefault="005B37C3">
            <w:pPr>
              <w:jc w:val="center"/>
            </w:pPr>
            <w:r>
              <w:t>0</w:t>
            </w:r>
          </w:p>
        </w:tc>
      </w:tr>
      <w:tr w:rsidR="00D24F07">
        <w:tc>
          <w:tcPr>
            <w:tcW w:w="3399" w:type="dxa"/>
            <w:shd w:val="clear" w:color="auto" w:fill="auto"/>
          </w:tcPr>
          <w:p w:rsidR="00D24F07" w:rsidRDefault="005B37C3">
            <w:pPr>
              <w:spacing w:before="60" w:after="60"/>
              <w:jc w:val="left"/>
            </w:pPr>
            <w:r>
              <w:t>Реконструкція гаражів для збереження автопарку КП "Благоустрій Сосниця"</w:t>
            </w:r>
          </w:p>
        </w:tc>
        <w:tc>
          <w:tcPr>
            <w:tcW w:w="1239" w:type="dxa"/>
            <w:vAlign w:val="center"/>
          </w:tcPr>
          <w:p w:rsidR="00D24F07" w:rsidRDefault="005B37C3">
            <w:pPr>
              <w:jc w:val="center"/>
            </w:pPr>
            <w:r>
              <w:t>0</w:t>
            </w:r>
          </w:p>
        </w:tc>
        <w:tc>
          <w:tcPr>
            <w:tcW w:w="1136" w:type="dxa"/>
            <w:vAlign w:val="center"/>
          </w:tcPr>
          <w:p w:rsidR="00D24F07" w:rsidRDefault="005B37C3">
            <w:pPr>
              <w:jc w:val="center"/>
            </w:pPr>
            <w:r>
              <w:t>0</w:t>
            </w:r>
          </w:p>
        </w:tc>
        <w:tc>
          <w:tcPr>
            <w:tcW w:w="1159" w:type="dxa"/>
            <w:vAlign w:val="center"/>
          </w:tcPr>
          <w:p w:rsidR="00D24F07" w:rsidRDefault="005B37C3">
            <w:pPr>
              <w:jc w:val="center"/>
            </w:pPr>
            <w:r>
              <w:t>+</w:t>
            </w:r>
          </w:p>
        </w:tc>
        <w:tc>
          <w:tcPr>
            <w:tcW w:w="1025" w:type="dxa"/>
            <w:vAlign w:val="center"/>
          </w:tcPr>
          <w:p w:rsidR="00D24F07" w:rsidRDefault="005B37C3">
            <w:pPr>
              <w:jc w:val="center"/>
            </w:pPr>
            <w:r>
              <w:t>+</w:t>
            </w:r>
          </w:p>
        </w:tc>
        <w:tc>
          <w:tcPr>
            <w:tcW w:w="1669" w:type="dxa"/>
            <w:vAlign w:val="center"/>
          </w:tcPr>
          <w:p w:rsidR="00D24F07" w:rsidRDefault="005B37C3">
            <w:pPr>
              <w:jc w:val="center"/>
            </w:pPr>
            <w:r>
              <w:t>0</w:t>
            </w:r>
          </w:p>
        </w:tc>
      </w:tr>
      <w:tr w:rsidR="00D24F07">
        <w:tc>
          <w:tcPr>
            <w:tcW w:w="3399" w:type="dxa"/>
            <w:shd w:val="clear" w:color="auto" w:fill="auto"/>
          </w:tcPr>
          <w:p w:rsidR="00D24F07" w:rsidRDefault="005B37C3">
            <w:pPr>
              <w:spacing w:before="60" w:after="60"/>
              <w:jc w:val="left"/>
            </w:pPr>
            <w:r>
              <w:t>Будівництво майданчиків роздільного збору сміття</w:t>
            </w:r>
          </w:p>
        </w:tc>
        <w:tc>
          <w:tcPr>
            <w:tcW w:w="1239" w:type="dxa"/>
            <w:vAlign w:val="center"/>
          </w:tcPr>
          <w:p w:rsidR="00D24F07" w:rsidRDefault="005B37C3">
            <w:pPr>
              <w:jc w:val="center"/>
            </w:pPr>
            <w:r>
              <w:t>0</w:t>
            </w:r>
          </w:p>
        </w:tc>
        <w:tc>
          <w:tcPr>
            <w:tcW w:w="1136" w:type="dxa"/>
            <w:vAlign w:val="center"/>
          </w:tcPr>
          <w:p w:rsidR="00D24F07" w:rsidRDefault="005B37C3">
            <w:pPr>
              <w:jc w:val="center"/>
            </w:pPr>
            <w:r>
              <w:t>+</w:t>
            </w:r>
          </w:p>
        </w:tc>
        <w:tc>
          <w:tcPr>
            <w:tcW w:w="1159" w:type="dxa"/>
            <w:vAlign w:val="center"/>
          </w:tcPr>
          <w:p w:rsidR="00D24F07" w:rsidRDefault="005B37C3">
            <w:pPr>
              <w:jc w:val="center"/>
            </w:pPr>
            <w:r>
              <w:t>+</w:t>
            </w:r>
          </w:p>
        </w:tc>
        <w:tc>
          <w:tcPr>
            <w:tcW w:w="1025" w:type="dxa"/>
            <w:vAlign w:val="center"/>
          </w:tcPr>
          <w:p w:rsidR="00D24F07" w:rsidRDefault="005B37C3">
            <w:pPr>
              <w:jc w:val="center"/>
            </w:pPr>
            <w:r>
              <w:t>+</w:t>
            </w:r>
          </w:p>
        </w:tc>
        <w:tc>
          <w:tcPr>
            <w:tcW w:w="1669" w:type="dxa"/>
            <w:vAlign w:val="center"/>
          </w:tcPr>
          <w:p w:rsidR="00D24F07" w:rsidRDefault="005B37C3">
            <w:pPr>
              <w:jc w:val="center"/>
            </w:pPr>
            <w:r>
              <w:t>0</w:t>
            </w:r>
          </w:p>
        </w:tc>
      </w:tr>
      <w:tr w:rsidR="00D24F07">
        <w:tc>
          <w:tcPr>
            <w:tcW w:w="9627" w:type="dxa"/>
            <w:gridSpan w:val="6"/>
            <w:shd w:val="clear" w:color="auto" w:fill="auto"/>
          </w:tcPr>
          <w:p w:rsidR="00D24F07" w:rsidRDefault="005B37C3">
            <w:pPr>
              <w:widowControl w:val="0"/>
              <w:spacing w:before="120" w:after="120"/>
              <w:jc w:val="left"/>
              <w:rPr>
                <w:b/>
              </w:rPr>
            </w:pPr>
            <w:r>
              <w:rPr>
                <w:b/>
              </w:rPr>
              <w:t>8. Розвиток регіональної та місцевої економіки</w:t>
            </w:r>
          </w:p>
        </w:tc>
      </w:tr>
      <w:tr w:rsidR="00D24F07">
        <w:tc>
          <w:tcPr>
            <w:tcW w:w="3399" w:type="dxa"/>
            <w:shd w:val="clear" w:color="auto" w:fill="auto"/>
          </w:tcPr>
          <w:p w:rsidR="00D24F07" w:rsidRDefault="005B37C3">
            <w:pPr>
              <w:spacing w:before="60" w:after="60"/>
              <w:jc w:val="left"/>
            </w:pPr>
            <w:r>
              <w:t>Створення індустріального парку на території Сосницької громади</w:t>
            </w:r>
          </w:p>
        </w:tc>
        <w:tc>
          <w:tcPr>
            <w:tcW w:w="1239" w:type="dxa"/>
            <w:vAlign w:val="center"/>
          </w:tcPr>
          <w:p w:rsidR="00D24F07" w:rsidRDefault="005B37C3">
            <w:pPr>
              <w:jc w:val="center"/>
            </w:pPr>
            <w:r>
              <w:t>0</w:t>
            </w:r>
          </w:p>
        </w:tc>
        <w:tc>
          <w:tcPr>
            <w:tcW w:w="1136" w:type="dxa"/>
            <w:vAlign w:val="center"/>
          </w:tcPr>
          <w:p w:rsidR="00D24F07" w:rsidRDefault="005B37C3">
            <w:pPr>
              <w:jc w:val="center"/>
            </w:pPr>
            <w:r>
              <w:t>+</w:t>
            </w:r>
          </w:p>
        </w:tc>
        <w:tc>
          <w:tcPr>
            <w:tcW w:w="1159" w:type="dxa"/>
            <w:vAlign w:val="center"/>
          </w:tcPr>
          <w:p w:rsidR="00D24F07" w:rsidRDefault="005B37C3">
            <w:pPr>
              <w:jc w:val="center"/>
            </w:pPr>
            <w:r>
              <w:t>+</w:t>
            </w:r>
          </w:p>
        </w:tc>
        <w:tc>
          <w:tcPr>
            <w:tcW w:w="1025" w:type="dxa"/>
            <w:vAlign w:val="center"/>
          </w:tcPr>
          <w:p w:rsidR="00D24F07" w:rsidRDefault="005B37C3">
            <w:pPr>
              <w:jc w:val="center"/>
            </w:pPr>
            <w:r>
              <w:t>0</w:t>
            </w:r>
          </w:p>
        </w:tc>
        <w:tc>
          <w:tcPr>
            <w:tcW w:w="1669" w:type="dxa"/>
            <w:vAlign w:val="center"/>
          </w:tcPr>
          <w:p w:rsidR="00D24F07" w:rsidRDefault="005B37C3">
            <w:pPr>
              <w:jc w:val="center"/>
            </w:pPr>
            <w:r>
              <w:t>+</w:t>
            </w:r>
          </w:p>
        </w:tc>
      </w:tr>
      <w:tr w:rsidR="00D24F07">
        <w:tc>
          <w:tcPr>
            <w:tcW w:w="3399" w:type="dxa"/>
            <w:shd w:val="clear" w:color="auto" w:fill="auto"/>
          </w:tcPr>
          <w:p w:rsidR="00D24F07" w:rsidRDefault="005B37C3">
            <w:pPr>
              <w:spacing w:before="60" w:after="60"/>
              <w:jc w:val="left"/>
            </w:pPr>
            <w:r>
              <w:t>Поліпшення ринкової інфраструктури Сосницької громади</w:t>
            </w:r>
          </w:p>
        </w:tc>
        <w:tc>
          <w:tcPr>
            <w:tcW w:w="1239" w:type="dxa"/>
            <w:vAlign w:val="center"/>
          </w:tcPr>
          <w:p w:rsidR="00D24F07" w:rsidRDefault="005B37C3">
            <w:pPr>
              <w:jc w:val="center"/>
            </w:pPr>
            <w:r>
              <w:t>0</w:t>
            </w:r>
          </w:p>
        </w:tc>
        <w:tc>
          <w:tcPr>
            <w:tcW w:w="1136" w:type="dxa"/>
            <w:vAlign w:val="center"/>
          </w:tcPr>
          <w:p w:rsidR="00D24F07" w:rsidRDefault="005B37C3">
            <w:pPr>
              <w:jc w:val="center"/>
            </w:pPr>
            <w:r>
              <w:t>+</w:t>
            </w:r>
          </w:p>
        </w:tc>
        <w:tc>
          <w:tcPr>
            <w:tcW w:w="1159" w:type="dxa"/>
            <w:vAlign w:val="center"/>
          </w:tcPr>
          <w:p w:rsidR="00D24F07" w:rsidRDefault="005B37C3">
            <w:pPr>
              <w:jc w:val="center"/>
            </w:pPr>
            <w:r>
              <w:t>+</w:t>
            </w:r>
          </w:p>
        </w:tc>
        <w:tc>
          <w:tcPr>
            <w:tcW w:w="1025" w:type="dxa"/>
            <w:vAlign w:val="center"/>
          </w:tcPr>
          <w:p w:rsidR="00D24F07" w:rsidRDefault="005B37C3">
            <w:pPr>
              <w:jc w:val="center"/>
            </w:pPr>
            <w:r>
              <w:t>0</w:t>
            </w:r>
          </w:p>
        </w:tc>
        <w:tc>
          <w:tcPr>
            <w:tcW w:w="1669" w:type="dxa"/>
            <w:vAlign w:val="center"/>
          </w:tcPr>
          <w:p w:rsidR="00D24F07" w:rsidRDefault="005B37C3">
            <w:pPr>
              <w:jc w:val="center"/>
            </w:pPr>
            <w:r>
              <w:t>+</w:t>
            </w:r>
          </w:p>
        </w:tc>
      </w:tr>
      <w:tr w:rsidR="00D24F07">
        <w:tc>
          <w:tcPr>
            <w:tcW w:w="3399" w:type="dxa"/>
            <w:shd w:val="clear" w:color="auto" w:fill="auto"/>
          </w:tcPr>
          <w:p w:rsidR="00D24F07" w:rsidRDefault="005B37C3">
            <w:pPr>
              <w:spacing w:before="60" w:after="60"/>
              <w:jc w:val="left"/>
            </w:pPr>
            <w:r>
              <w:t xml:space="preserve">Створення </w:t>
            </w:r>
            <w:proofErr w:type="spellStart"/>
            <w:r>
              <w:t>консультаційно</w:t>
            </w:r>
            <w:proofErr w:type="spellEnd"/>
            <w:r>
              <w:t>-дорадчого офісу для підтримки підприємницької діяльності</w:t>
            </w:r>
          </w:p>
        </w:tc>
        <w:tc>
          <w:tcPr>
            <w:tcW w:w="1239" w:type="dxa"/>
            <w:vAlign w:val="center"/>
          </w:tcPr>
          <w:p w:rsidR="00D24F07" w:rsidRDefault="005B37C3">
            <w:pPr>
              <w:jc w:val="center"/>
            </w:pPr>
            <w:r>
              <w:t>0</w:t>
            </w:r>
          </w:p>
        </w:tc>
        <w:tc>
          <w:tcPr>
            <w:tcW w:w="1136" w:type="dxa"/>
            <w:vAlign w:val="center"/>
          </w:tcPr>
          <w:p w:rsidR="00D24F07" w:rsidRDefault="005B37C3">
            <w:pPr>
              <w:jc w:val="center"/>
            </w:pPr>
            <w:r>
              <w:t>+</w:t>
            </w:r>
          </w:p>
        </w:tc>
        <w:tc>
          <w:tcPr>
            <w:tcW w:w="1159" w:type="dxa"/>
            <w:vAlign w:val="center"/>
          </w:tcPr>
          <w:p w:rsidR="00D24F07" w:rsidRDefault="005B37C3">
            <w:pPr>
              <w:jc w:val="center"/>
            </w:pPr>
            <w:r>
              <w:t>+</w:t>
            </w:r>
          </w:p>
        </w:tc>
        <w:tc>
          <w:tcPr>
            <w:tcW w:w="1025" w:type="dxa"/>
            <w:vAlign w:val="center"/>
          </w:tcPr>
          <w:p w:rsidR="00D24F07" w:rsidRDefault="005B37C3">
            <w:pPr>
              <w:jc w:val="center"/>
            </w:pPr>
            <w:r>
              <w:t>0</w:t>
            </w:r>
          </w:p>
        </w:tc>
        <w:tc>
          <w:tcPr>
            <w:tcW w:w="1669" w:type="dxa"/>
            <w:vAlign w:val="center"/>
          </w:tcPr>
          <w:p w:rsidR="00D24F07" w:rsidRDefault="005B37C3">
            <w:pPr>
              <w:jc w:val="center"/>
            </w:pPr>
            <w:r>
              <w:t>+</w:t>
            </w:r>
          </w:p>
        </w:tc>
      </w:tr>
      <w:tr w:rsidR="00D24F07">
        <w:tc>
          <w:tcPr>
            <w:tcW w:w="3399" w:type="dxa"/>
            <w:shd w:val="clear" w:color="auto" w:fill="auto"/>
          </w:tcPr>
          <w:p w:rsidR="00D24F07" w:rsidRDefault="005B37C3">
            <w:pPr>
              <w:spacing w:before="60" w:after="60"/>
              <w:jc w:val="left"/>
            </w:pPr>
            <w:r>
              <w:t>Створення елементів розвитку місцевого бізнесу (бізнес-</w:t>
            </w:r>
            <w:proofErr w:type="spellStart"/>
            <w:r>
              <w:t>хаб</w:t>
            </w:r>
            <w:proofErr w:type="spellEnd"/>
            <w:r>
              <w:t xml:space="preserve">, </w:t>
            </w:r>
            <w:proofErr w:type="spellStart"/>
            <w:r>
              <w:t>коворкінг</w:t>
            </w:r>
            <w:proofErr w:type="spellEnd"/>
            <w:r>
              <w:t>-центр, бізнес-інкубатор, КП "Готель")</w:t>
            </w:r>
          </w:p>
        </w:tc>
        <w:tc>
          <w:tcPr>
            <w:tcW w:w="1239" w:type="dxa"/>
            <w:vAlign w:val="center"/>
          </w:tcPr>
          <w:p w:rsidR="00D24F07" w:rsidRDefault="005B37C3">
            <w:pPr>
              <w:jc w:val="center"/>
            </w:pPr>
            <w:r>
              <w:t>0</w:t>
            </w:r>
          </w:p>
        </w:tc>
        <w:tc>
          <w:tcPr>
            <w:tcW w:w="1136" w:type="dxa"/>
            <w:vAlign w:val="center"/>
          </w:tcPr>
          <w:p w:rsidR="00D24F07" w:rsidRDefault="005B37C3">
            <w:pPr>
              <w:jc w:val="center"/>
            </w:pPr>
            <w:r>
              <w:t>+</w:t>
            </w:r>
          </w:p>
        </w:tc>
        <w:tc>
          <w:tcPr>
            <w:tcW w:w="1159" w:type="dxa"/>
            <w:vAlign w:val="center"/>
          </w:tcPr>
          <w:p w:rsidR="00D24F07" w:rsidRDefault="005B37C3">
            <w:pPr>
              <w:jc w:val="center"/>
            </w:pPr>
            <w:r>
              <w:t>+</w:t>
            </w:r>
          </w:p>
        </w:tc>
        <w:tc>
          <w:tcPr>
            <w:tcW w:w="1025" w:type="dxa"/>
            <w:vAlign w:val="center"/>
          </w:tcPr>
          <w:p w:rsidR="00D24F07" w:rsidRDefault="005B37C3">
            <w:pPr>
              <w:jc w:val="center"/>
            </w:pPr>
            <w:r>
              <w:t>0</w:t>
            </w:r>
          </w:p>
        </w:tc>
        <w:tc>
          <w:tcPr>
            <w:tcW w:w="1669" w:type="dxa"/>
            <w:vAlign w:val="center"/>
          </w:tcPr>
          <w:p w:rsidR="00D24F07" w:rsidRDefault="005B37C3">
            <w:pPr>
              <w:jc w:val="center"/>
            </w:pPr>
            <w:r>
              <w:t>+</w:t>
            </w:r>
          </w:p>
        </w:tc>
      </w:tr>
      <w:tr w:rsidR="00D24F07">
        <w:tc>
          <w:tcPr>
            <w:tcW w:w="9627" w:type="dxa"/>
            <w:gridSpan w:val="6"/>
            <w:shd w:val="clear" w:color="auto" w:fill="auto"/>
          </w:tcPr>
          <w:p w:rsidR="00D24F07" w:rsidRDefault="005B37C3">
            <w:pPr>
              <w:widowControl w:val="0"/>
              <w:spacing w:before="120" w:after="120"/>
              <w:jc w:val="left"/>
              <w:rPr>
                <w:b/>
              </w:rPr>
            </w:pPr>
            <w:r>
              <w:rPr>
                <w:b/>
              </w:rPr>
              <w:t>9. Інші проєкти, спрямовані на відновлення регіону та громади</w:t>
            </w:r>
          </w:p>
        </w:tc>
      </w:tr>
      <w:tr w:rsidR="00D24F07">
        <w:tc>
          <w:tcPr>
            <w:tcW w:w="3399" w:type="dxa"/>
            <w:shd w:val="clear" w:color="auto" w:fill="auto"/>
          </w:tcPr>
          <w:p w:rsidR="00D24F07" w:rsidRDefault="005B37C3">
            <w:pPr>
              <w:spacing w:before="60" w:after="60"/>
              <w:jc w:val="left"/>
            </w:pPr>
            <w:r>
              <w:t>Покращення комунальних послуг за рахунок модернізації автопарку КП "</w:t>
            </w:r>
            <w:proofErr w:type="spellStart"/>
            <w:r>
              <w:t>Сосницьке</w:t>
            </w:r>
            <w:proofErr w:type="spellEnd"/>
            <w:r>
              <w:t xml:space="preserve"> комунально-житлове управління"</w:t>
            </w:r>
          </w:p>
        </w:tc>
        <w:tc>
          <w:tcPr>
            <w:tcW w:w="1239" w:type="dxa"/>
            <w:vAlign w:val="center"/>
          </w:tcPr>
          <w:p w:rsidR="00D24F07" w:rsidRDefault="005B37C3">
            <w:pPr>
              <w:jc w:val="center"/>
            </w:pPr>
            <w:r>
              <w:t>0</w:t>
            </w:r>
          </w:p>
        </w:tc>
        <w:tc>
          <w:tcPr>
            <w:tcW w:w="1136" w:type="dxa"/>
            <w:vAlign w:val="center"/>
          </w:tcPr>
          <w:p w:rsidR="00D24F07" w:rsidRDefault="005B37C3">
            <w:pPr>
              <w:jc w:val="center"/>
            </w:pPr>
            <w:r>
              <w:t>0</w:t>
            </w:r>
          </w:p>
        </w:tc>
        <w:tc>
          <w:tcPr>
            <w:tcW w:w="1159" w:type="dxa"/>
            <w:vAlign w:val="center"/>
          </w:tcPr>
          <w:p w:rsidR="00D24F07" w:rsidRDefault="005B37C3">
            <w:pPr>
              <w:jc w:val="center"/>
            </w:pPr>
            <w:r>
              <w:t>+</w:t>
            </w:r>
          </w:p>
        </w:tc>
        <w:tc>
          <w:tcPr>
            <w:tcW w:w="1025" w:type="dxa"/>
            <w:vAlign w:val="center"/>
          </w:tcPr>
          <w:p w:rsidR="00D24F07" w:rsidRDefault="005B37C3">
            <w:pPr>
              <w:jc w:val="center"/>
            </w:pPr>
            <w:r>
              <w:t>+</w:t>
            </w:r>
          </w:p>
        </w:tc>
        <w:tc>
          <w:tcPr>
            <w:tcW w:w="1669" w:type="dxa"/>
            <w:vAlign w:val="center"/>
          </w:tcPr>
          <w:p w:rsidR="00D24F07" w:rsidRDefault="005B37C3">
            <w:pPr>
              <w:jc w:val="center"/>
            </w:pPr>
            <w:r>
              <w:t>+</w:t>
            </w:r>
          </w:p>
        </w:tc>
      </w:tr>
      <w:tr w:rsidR="00D24F07">
        <w:tc>
          <w:tcPr>
            <w:tcW w:w="3399" w:type="dxa"/>
            <w:shd w:val="clear" w:color="auto" w:fill="auto"/>
          </w:tcPr>
          <w:p w:rsidR="00D24F07" w:rsidRDefault="005B37C3">
            <w:pPr>
              <w:spacing w:before="60" w:after="60"/>
              <w:jc w:val="left"/>
            </w:pPr>
            <w:r>
              <w:t>Розвиток соціального підприємництва (соціальні послуги ГО, ФОП, помічник ветерана, психолог, доглядач)</w:t>
            </w:r>
          </w:p>
        </w:tc>
        <w:tc>
          <w:tcPr>
            <w:tcW w:w="1239" w:type="dxa"/>
            <w:vAlign w:val="center"/>
          </w:tcPr>
          <w:p w:rsidR="00D24F07" w:rsidRDefault="005B37C3">
            <w:pPr>
              <w:jc w:val="center"/>
            </w:pPr>
            <w:r>
              <w:t>0</w:t>
            </w:r>
          </w:p>
        </w:tc>
        <w:tc>
          <w:tcPr>
            <w:tcW w:w="1136" w:type="dxa"/>
            <w:vAlign w:val="center"/>
          </w:tcPr>
          <w:p w:rsidR="00D24F07" w:rsidRDefault="005B37C3">
            <w:pPr>
              <w:jc w:val="center"/>
            </w:pPr>
            <w:r>
              <w:t>+</w:t>
            </w:r>
          </w:p>
        </w:tc>
        <w:tc>
          <w:tcPr>
            <w:tcW w:w="1159" w:type="dxa"/>
            <w:vAlign w:val="center"/>
          </w:tcPr>
          <w:p w:rsidR="00D24F07" w:rsidRDefault="005B37C3">
            <w:pPr>
              <w:jc w:val="center"/>
            </w:pPr>
            <w:r>
              <w:t>+</w:t>
            </w:r>
          </w:p>
        </w:tc>
        <w:tc>
          <w:tcPr>
            <w:tcW w:w="1025" w:type="dxa"/>
            <w:vAlign w:val="center"/>
          </w:tcPr>
          <w:p w:rsidR="00D24F07" w:rsidRDefault="005B37C3">
            <w:pPr>
              <w:jc w:val="center"/>
            </w:pPr>
            <w:r>
              <w:t>0</w:t>
            </w:r>
          </w:p>
        </w:tc>
        <w:tc>
          <w:tcPr>
            <w:tcW w:w="1669" w:type="dxa"/>
            <w:vAlign w:val="center"/>
          </w:tcPr>
          <w:p w:rsidR="00D24F07" w:rsidRDefault="005B37C3">
            <w:pPr>
              <w:jc w:val="center"/>
            </w:pPr>
            <w:r>
              <w:t>+</w:t>
            </w:r>
          </w:p>
        </w:tc>
      </w:tr>
      <w:tr w:rsidR="00D24F07">
        <w:tc>
          <w:tcPr>
            <w:tcW w:w="3399" w:type="dxa"/>
            <w:shd w:val="clear" w:color="auto" w:fill="auto"/>
          </w:tcPr>
          <w:p w:rsidR="00D24F07" w:rsidRDefault="005B37C3">
            <w:pPr>
              <w:spacing w:before="60" w:after="60"/>
              <w:jc w:val="left"/>
            </w:pPr>
            <w:r>
              <w:t>Залучення ресурсів (коштів) для підтримки дрібних товаровиробників</w:t>
            </w:r>
          </w:p>
        </w:tc>
        <w:tc>
          <w:tcPr>
            <w:tcW w:w="1239" w:type="dxa"/>
            <w:vAlign w:val="center"/>
          </w:tcPr>
          <w:p w:rsidR="00D24F07" w:rsidRDefault="005B37C3">
            <w:pPr>
              <w:jc w:val="center"/>
            </w:pPr>
            <w:r>
              <w:t>0</w:t>
            </w:r>
          </w:p>
        </w:tc>
        <w:tc>
          <w:tcPr>
            <w:tcW w:w="1136" w:type="dxa"/>
            <w:vAlign w:val="center"/>
          </w:tcPr>
          <w:p w:rsidR="00D24F07" w:rsidRDefault="005B37C3">
            <w:pPr>
              <w:jc w:val="center"/>
            </w:pPr>
            <w:r>
              <w:t>+</w:t>
            </w:r>
          </w:p>
        </w:tc>
        <w:tc>
          <w:tcPr>
            <w:tcW w:w="1159" w:type="dxa"/>
            <w:vAlign w:val="center"/>
          </w:tcPr>
          <w:p w:rsidR="00D24F07" w:rsidRDefault="005B37C3">
            <w:pPr>
              <w:jc w:val="center"/>
            </w:pPr>
            <w:r>
              <w:t>+</w:t>
            </w:r>
          </w:p>
        </w:tc>
        <w:tc>
          <w:tcPr>
            <w:tcW w:w="1025" w:type="dxa"/>
            <w:vAlign w:val="center"/>
          </w:tcPr>
          <w:p w:rsidR="00D24F07" w:rsidRDefault="005B37C3">
            <w:pPr>
              <w:jc w:val="center"/>
            </w:pPr>
            <w:r>
              <w:t>0</w:t>
            </w:r>
          </w:p>
        </w:tc>
        <w:tc>
          <w:tcPr>
            <w:tcW w:w="1669" w:type="dxa"/>
            <w:vAlign w:val="center"/>
          </w:tcPr>
          <w:p w:rsidR="00D24F07" w:rsidRDefault="005B37C3">
            <w:pPr>
              <w:jc w:val="center"/>
            </w:pPr>
            <w:r>
              <w:t>+</w:t>
            </w:r>
          </w:p>
        </w:tc>
      </w:tr>
      <w:tr w:rsidR="00D24F07">
        <w:tc>
          <w:tcPr>
            <w:tcW w:w="3399" w:type="dxa"/>
            <w:shd w:val="clear" w:color="auto" w:fill="auto"/>
          </w:tcPr>
          <w:p w:rsidR="00D24F07" w:rsidRDefault="005B37C3">
            <w:pPr>
              <w:spacing w:before="60" w:after="60"/>
              <w:jc w:val="left"/>
            </w:pPr>
            <w:r>
              <w:t xml:space="preserve">Мобільна лікарня (виїзди та </w:t>
            </w:r>
            <w:proofErr w:type="spellStart"/>
            <w:r>
              <w:t>телемедицина</w:t>
            </w:r>
            <w:proofErr w:type="spellEnd"/>
            <w:r>
              <w:t>)</w:t>
            </w:r>
          </w:p>
        </w:tc>
        <w:tc>
          <w:tcPr>
            <w:tcW w:w="1239" w:type="dxa"/>
            <w:vAlign w:val="center"/>
          </w:tcPr>
          <w:p w:rsidR="00D24F07" w:rsidRDefault="005B37C3">
            <w:pPr>
              <w:jc w:val="center"/>
            </w:pPr>
            <w:r>
              <w:t>+</w:t>
            </w:r>
          </w:p>
        </w:tc>
        <w:tc>
          <w:tcPr>
            <w:tcW w:w="1136" w:type="dxa"/>
            <w:vAlign w:val="center"/>
          </w:tcPr>
          <w:p w:rsidR="00D24F07" w:rsidRDefault="005B37C3">
            <w:pPr>
              <w:jc w:val="center"/>
            </w:pPr>
            <w:r>
              <w:t>+</w:t>
            </w:r>
          </w:p>
        </w:tc>
        <w:tc>
          <w:tcPr>
            <w:tcW w:w="1159" w:type="dxa"/>
            <w:vAlign w:val="center"/>
          </w:tcPr>
          <w:p w:rsidR="00D24F07" w:rsidRDefault="005B37C3">
            <w:pPr>
              <w:jc w:val="center"/>
            </w:pPr>
            <w:r>
              <w:t>+</w:t>
            </w:r>
          </w:p>
        </w:tc>
        <w:tc>
          <w:tcPr>
            <w:tcW w:w="1025" w:type="dxa"/>
            <w:vAlign w:val="center"/>
          </w:tcPr>
          <w:p w:rsidR="00D24F07" w:rsidRDefault="005B37C3">
            <w:pPr>
              <w:jc w:val="center"/>
            </w:pPr>
            <w:r>
              <w:t>0</w:t>
            </w:r>
          </w:p>
        </w:tc>
        <w:tc>
          <w:tcPr>
            <w:tcW w:w="1669" w:type="dxa"/>
            <w:vAlign w:val="center"/>
          </w:tcPr>
          <w:p w:rsidR="00D24F07" w:rsidRDefault="005B37C3">
            <w:pPr>
              <w:jc w:val="center"/>
            </w:pPr>
            <w:r>
              <w:t>-</w:t>
            </w:r>
          </w:p>
        </w:tc>
      </w:tr>
      <w:tr w:rsidR="00D24F07">
        <w:tc>
          <w:tcPr>
            <w:tcW w:w="3399" w:type="dxa"/>
            <w:shd w:val="clear" w:color="auto" w:fill="auto"/>
          </w:tcPr>
          <w:p w:rsidR="00D24F07" w:rsidRDefault="005B37C3">
            <w:pPr>
              <w:spacing w:before="60" w:after="60"/>
              <w:jc w:val="left"/>
            </w:pPr>
            <w:r>
              <w:lastRenderedPageBreak/>
              <w:t>Оновлення автопарку громади - трактор МТЗ82(чи аналог), мікроавтобус (схема обслуговування), спецтехніка для підйому вантажів (</w:t>
            </w:r>
            <w:proofErr w:type="spellStart"/>
            <w:r>
              <w:t>Manitou</w:t>
            </w:r>
            <w:proofErr w:type="spellEnd"/>
            <w:r>
              <w:t>)</w:t>
            </w:r>
          </w:p>
        </w:tc>
        <w:tc>
          <w:tcPr>
            <w:tcW w:w="1239" w:type="dxa"/>
            <w:vAlign w:val="center"/>
          </w:tcPr>
          <w:p w:rsidR="00D24F07" w:rsidRDefault="005B37C3">
            <w:pPr>
              <w:jc w:val="center"/>
            </w:pPr>
            <w:r>
              <w:t>0</w:t>
            </w:r>
          </w:p>
        </w:tc>
        <w:tc>
          <w:tcPr>
            <w:tcW w:w="1136" w:type="dxa"/>
            <w:vAlign w:val="center"/>
          </w:tcPr>
          <w:p w:rsidR="00D24F07" w:rsidRDefault="005B37C3">
            <w:pPr>
              <w:jc w:val="center"/>
            </w:pPr>
            <w:r>
              <w:t>0</w:t>
            </w:r>
          </w:p>
        </w:tc>
        <w:tc>
          <w:tcPr>
            <w:tcW w:w="1159" w:type="dxa"/>
            <w:vAlign w:val="center"/>
          </w:tcPr>
          <w:p w:rsidR="00D24F07" w:rsidRDefault="005B37C3">
            <w:pPr>
              <w:jc w:val="center"/>
            </w:pPr>
            <w:r>
              <w:t>+</w:t>
            </w:r>
          </w:p>
        </w:tc>
        <w:tc>
          <w:tcPr>
            <w:tcW w:w="1025" w:type="dxa"/>
            <w:vAlign w:val="center"/>
          </w:tcPr>
          <w:p w:rsidR="00D24F07" w:rsidRDefault="005B37C3">
            <w:pPr>
              <w:jc w:val="center"/>
            </w:pPr>
            <w:r>
              <w:t>-</w:t>
            </w:r>
          </w:p>
        </w:tc>
        <w:tc>
          <w:tcPr>
            <w:tcW w:w="1669" w:type="dxa"/>
            <w:vAlign w:val="center"/>
          </w:tcPr>
          <w:p w:rsidR="00D24F07" w:rsidRDefault="005B37C3">
            <w:pPr>
              <w:jc w:val="center"/>
            </w:pPr>
            <w:r>
              <w:t>-</w:t>
            </w:r>
          </w:p>
        </w:tc>
      </w:tr>
      <w:tr w:rsidR="00D24F07">
        <w:tc>
          <w:tcPr>
            <w:tcW w:w="3399" w:type="dxa"/>
            <w:shd w:val="clear" w:color="auto" w:fill="auto"/>
          </w:tcPr>
          <w:p w:rsidR="00D24F07" w:rsidRDefault="005B37C3">
            <w:pPr>
              <w:spacing w:before="60" w:after="60"/>
              <w:jc w:val="left"/>
            </w:pPr>
            <w:r>
              <w:t xml:space="preserve">Поліпшення надання мобільних адміністративних послуг (мобільний ЦНАП) </w:t>
            </w:r>
          </w:p>
        </w:tc>
        <w:tc>
          <w:tcPr>
            <w:tcW w:w="1239" w:type="dxa"/>
            <w:vAlign w:val="center"/>
          </w:tcPr>
          <w:p w:rsidR="00D24F07" w:rsidRDefault="005B37C3">
            <w:pPr>
              <w:jc w:val="center"/>
            </w:pPr>
            <w:r>
              <w:t>+</w:t>
            </w:r>
          </w:p>
        </w:tc>
        <w:tc>
          <w:tcPr>
            <w:tcW w:w="1136" w:type="dxa"/>
            <w:vAlign w:val="center"/>
          </w:tcPr>
          <w:p w:rsidR="00D24F07" w:rsidRDefault="005B37C3">
            <w:pPr>
              <w:jc w:val="center"/>
            </w:pPr>
            <w:r>
              <w:t>+</w:t>
            </w:r>
          </w:p>
        </w:tc>
        <w:tc>
          <w:tcPr>
            <w:tcW w:w="1159" w:type="dxa"/>
            <w:vAlign w:val="center"/>
          </w:tcPr>
          <w:p w:rsidR="00D24F07" w:rsidRDefault="005B37C3">
            <w:pPr>
              <w:jc w:val="center"/>
            </w:pPr>
            <w:r>
              <w:t>+</w:t>
            </w:r>
          </w:p>
        </w:tc>
        <w:tc>
          <w:tcPr>
            <w:tcW w:w="1025" w:type="dxa"/>
            <w:vAlign w:val="center"/>
          </w:tcPr>
          <w:p w:rsidR="00D24F07" w:rsidRDefault="005B37C3">
            <w:pPr>
              <w:jc w:val="center"/>
            </w:pPr>
            <w:r>
              <w:t>0</w:t>
            </w:r>
          </w:p>
        </w:tc>
        <w:tc>
          <w:tcPr>
            <w:tcW w:w="1669" w:type="dxa"/>
            <w:vAlign w:val="center"/>
          </w:tcPr>
          <w:p w:rsidR="00D24F07" w:rsidRDefault="005B37C3">
            <w:pPr>
              <w:jc w:val="center"/>
            </w:pPr>
            <w:r>
              <w:t>0</w:t>
            </w:r>
          </w:p>
        </w:tc>
      </w:tr>
    </w:tbl>
    <w:p w:rsidR="00D24F07" w:rsidRDefault="005B37C3">
      <w:pPr>
        <w:spacing w:before="60" w:after="120" w:line="276" w:lineRule="auto"/>
        <w:rPr>
          <w:color w:val="4472C4"/>
          <w:sz w:val="16"/>
          <w:szCs w:val="16"/>
        </w:rPr>
      </w:pPr>
      <w:r>
        <w:rPr>
          <w:color w:val="4472C4"/>
          <w:sz w:val="16"/>
          <w:szCs w:val="16"/>
        </w:rPr>
        <w:t xml:space="preserve">Джерело: </w:t>
      </w:r>
      <w:proofErr w:type="spellStart"/>
      <w:r>
        <w:rPr>
          <w:color w:val="4472C4"/>
          <w:sz w:val="16"/>
          <w:szCs w:val="16"/>
        </w:rPr>
        <w:t>Сосницька</w:t>
      </w:r>
      <w:proofErr w:type="spellEnd"/>
      <w:r>
        <w:rPr>
          <w:color w:val="4472C4"/>
          <w:sz w:val="16"/>
          <w:szCs w:val="16"/>
        </w:rPr>
        <w:t xml:space="preserve"> селищна рада</w:t>
      </w:r>
    </w:p>
    <w:p w:rsidR="00D24F07" w:rsidRDefault="005B37C3">
      <w:pPr>
        <w:pStyle w:val="1"/>
      </w:pPr>
      <w:bookmarkStart w:id="7" w:name="_heading=h.4d34og8" w:colFirst="0" w:colLast="0"/>
      <w:bookmarkEnd w:id="7"/>
      <w:r>
        <w:t>2 Прогнозована потреба та можливі джерела фінансування</w:t>
      </w:r>
    </w:p>
    <w:p w:rsidR="00D24F07" w:rsidRDefault="005B37C3">
      <w:pPr>
        <w:spacing w:after="0"/>
      </w:pPr>
      <w:r>
        <w:t>Загальна потреба у фінансуванні проєктів відповідно до етапів відновлення складає:</w:t>
      </w:r>
    </w:p>
    <w:p w:rsidR="00D24F07" w:rsidRDefault="005B37C3">
      <w:pPr>
        <w:tabs>
          <w:tab w:val="right" w:pos="5103"/>
        </w:tabs>
        <w:spacing w:after="0"/>
        <w:ind w:left="426"/>
      </w:pPr>
      <w:r>
        <w:t>- «Невідкладне реагування»</w:t>
      </w:r>
      <w:r>
        <w:tab/>
        <w:t>84,6 млн. грн.;</w:t>
      </w:r>
    </w:p>
    <w:p w:rsidR="00D24F07" w:rsidRDefault="005B37C3">
      <w:pPr>
        <w:tabs>
          <w:tab w:val="right" w:pos="5103"/>
        </w:tabs>
        <w:spacing w:after="0"/>
        <w:ind w:left="426"/>
      </w:pPr>
      <w:r>
        <w:t>- «Відновлення»</w:t>
      </w:r>
      <w:r>
        <w:tab/>
        <w:t>37,2 млн. грн.;</w:t>
      </w:r>
    </w:p>
    <w:p w:rsidR="00D24F07" w:rsidRDefault="005B37C3">
      <w:pPr>
        <w:tabs>
          <w:tab w:val="right" w:pos="5103"/>
        </w:tabs>
        <w:ind w:left="426"/>
      </w:pPr>
      <w:r>
        <w:t>- «Розвиток»</w:t>
      </w:r>
      <w:r>
        <w:tab/>
        <w:t>301,8 млн. грн.</w:t>
      </w:r>
    </w:p>
    <w:p w:rsidR="00D24F07" w:rsidRDefault="005B37C3">
      <w:pPr>
        <w:jc w:val="center"/>
      </w:pPr>
      <w:r>
        <w:t>Таблиця 4. Прогнозована потреба та можливі джерела фінансування проєктів Плану відновлення та розвитку Сосницької громади, тис. грн.</w:t>
      </w:r>
    </w:p>
    <w:tbl>
      <w:tblPr>
        <w:tblStyle w:val="affa"/>
        <w:tblW w:w="9639" w:type="dxa"/>
        <w:tblInd w:w="-115" w:type="dxa"/>
        <w:tblLayout w:type="fixed"/>
        <w:tblLook w:val="0400" w:firstRow="0" w:lastRow="0" w:firstColumn="0" w:lastColumn="0" w:noHBand="0" w:noVBand="1"/>
      </w:tblPr>
      <w:tblGrid>
        <w:gridCol w:w="4815"/>
        <w:gridCol w:w="1276"/>
        <w:gridCol w:w="1275"/>
        <w:gridCol w:w="1115"/>
        <w:gridCol w:w="1158"/>
      </w:tblGrid>
      <w:tr w:rsidR="00D24F07">
        <w:trPr>
          <w:tblHeader/>
        </w:trPr>
        <w:tc>
          <w:tcPr>
            <w:tcW w:w="4815" w:type="dxa"/>
            <w:vMerge w:val="restart"/>
            <w:tcBorders>
              <w:top w:val="single" w:sz="4" w:space="0" w:color="000000"/>
              <w:left w:val="single" w:sz="4" w:space="0" w:color="000000"/>
              <w:right w:val="single" w:sz="4" w:space="0" w:color="000000"/>
            </w:tcBorders>
            <w:shd w:val="clear" w:color="auto" w:fill="auto"/>
            <w:vAlign w:val="center"/>
          </w:tcPr>
          <w:p w:rsidR="00D24F07" w:rsidRDefault="005B37C3">
            <w:pPr>
              <w:spacing w:after="0"/>
              <w:jc w:val="center"/>
              <w:rPr>
                <w:i/>
                <w:color w:val="000000"/>
                <w:sz w:val="20"/>
                <w:szCs w:val="20"/>
              </w:rPr>
            </w:pPr>
            <w:r>
              <w:rPr>
                <w:i/>
                <w:color w:val="000000"/>
                <w:sz w:val="20"/>
                <w:szCs w:val="20"/>
              </w:rPr>
              <w:t>Найменування</w:t>
            </w:r>
          </w:p>
        </w:tc>
        <w:tc>
          <w:tcPr>
            <w:tcW w:w="48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after="0"/>
              <w:jc w:val="center"/>
              <w:rPr>
                <w:i/>
                <w:color w:val="000000"/>
                <w:sz w:val="20"/>
                <w:szCs w:val="20"/>
              </w:rPr>
            </w:pPr>
            <w:r>
              <w:rPr>
                <w:i/>
                <w:color w:val="000000"/>
                <w:sz w:val="20"/>
                <w:szCs w:val="20"/>
              </w:rPr>
              <w:t>Прогнозована потреба та можливі джерела фінансування проєктів</w:t>
            </w:r>
          </w:p>
        </w:tc>
      </w:tr>
      <w:tr w:rsidR="00D24F07">
        <w:trPr>
          <w:tblHeader/>
        </w:trPr>
        <w:tc>
          <w:tcPr>
            <w:tcW w:w="4815" w:type="dxa"/>
            <w:vMerge/>
            <w:tcBorders>
              <w:top w:val="single" w:sz="4" w:space="0" w:color="000000"/>
              <w:left w:val="single" w:sz="4" w:space="0" w:color="000000"/>
              <w:right w:val="single" w:sz="4" w:space="0" w:color="000000"/>
            </w:tcBorders>
            <w:shd w:val="clear" w:color="auto" w:fill="auto"/>
            <w:vAlign w:val="center"/>
          </w:tcPr>
          <w:p w:rsidR="00D24F07" w:rsidRDefault="00D24F07">
            <w:pPr>
              <w:widowControl w:val="0"/>
              <w:pBdr>
                <w:top w:val="nil"/>
                <w:left w:val="nil"/>
                <w:bottom w:val="nil"/>
                <w:right w:val="nil"/>
                <w:between w:val="nil"/>
              </w:pBdr>
              <w:spacing w:after="0" w:line="276" w:lineRule="auto"/>
              <w:jc w:val="left"/>
              <w:rPr>
                <w:i/>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after="0"/>
              <w:jc w:val="center"/>
              <w:rPr>
                <w:i/>
                <w:color w:val="000000"/>
                <w:sz w:val="16"/>
                <w:szCs w:val="16"/>
              </w:rPr>
            </w:pPr>
            <w:r>
              <w:rPr>
                <w:i/>
                <w:color w:val="000000"/>
                <w:sz w:val="16"/>
                <w:szCs w:val="16"/>
              </w:rPr>
              <w:t>Державний бюджет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after="0"/>
              <w:jc w:val="center"/>
              <w:rPr>
                <w:i/>
                <w:color w:val="000000"/>
                <w:sz w:val="16"/>
                <w:szCs w:val="16"/>
              </w:rPr>
            </w:pPr>
            <w:r>
              <w:rPr>
                <w:i/>
                <w:color w:val="000000"/>
                <w:sz w:val="16"/>
                <w:szCs w:val="16"/>
              </w:rPr>
              <w:t>Місцевий бюджет</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after="0"/>
              <w:jc w:val="center"/>
              <w:rPr>
                <w:i/>
                <w:color w:val="000000"/>
                <w:sz w:val="16"/>
                <w:szCs w:val="16"/>
              </w:rPr>
            </w:pPr>
            <w:r>
              <w:rPr>
                <w:i/>
                <w:color w:val="000000"/>
                <w:sz w:val="16"/>
                <w:szCs w:val="16"/>
              </w:rPr>
              <w:t>Обласний бюджет</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after="0"/>
              <w:jc w:val="center"/>
              <w:rPr>
                <w:i/>
                <w:color w:val="000000"/>
                <w:sz w:val="16"/>
                <w:szCs w:val="16"/>
              </w:rPr>
            </w:pPr>
            <w:r>
              <w:rPr>
                <w:i/>
                <w:color w:val="000000"/>
                <w:sz w:val="16"/>
                <w:szCs w:val="16"/>
              </w:rPr>
              <w:t>Інші джерела</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Розробка програм підтримки (</w:t>
            </w:r>
            <w:proofErr w:type="spellStart"/>
            <w:r>
              <w:t>грантинг</w:t>
            </w:r>
            <w:proofErr w:type="spellEnd"/>
            <w:r>
              <w:t>) щодо започаткування власної справи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500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Капітальний ремонт адміністративного приміщення КП "</w:t>
            </w:r>
            <w:proofErr w:type="spellStart"/>
            <w:r>
              <w:t>Сосницьке</w:t>
            </w:r>
            <w:proofErr w:type="spellEnd"/>
            <w:r>
              <w:t xml:space="preserve"> комунально-житлове управління"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700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Будівництво очисних споруд в селищі Сосниця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7000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 xml:space="preserve">Будівництво </w:t>
            </w:r>
            <w:proofErr w:type="spellStart"/>
            <w:r>
              <w:t>бюветів</w:t>
            </w:r>
            <w:proofErr w:type="spellEnd"/>
            <w:r>
              <w:t xml:space="preserve"> в селах Волинка, Велике Устя, </w:t>
            </w:r>
            <w:proofErr w:type="spellStart"/>
            <w:r>
              <w:t>Хлоп'яники</w:t>
            </w:r>
            <w:proofErr w:type="spellEnd"/>
            <w:r>
              <w:t xml:space="preserve">, Лави, </w:t>
            </w:r>
            <w:proofErr w:type="spellStart"/>
            <w:r>
              <w:t>Козляничі</w:t>
            </w:r>
            <w:proofErr w:type="spellEnd"/>
            <w:r>
              <w:t xml:space="preserve"> та </w:t>
            </w:r>
            <w:proofErr w:type="spellStart"/>
            <w:r>
              <w:t>Матвіївка</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7000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 xml:space="preserve">Реконструкція та нове будівництво полігону </w:t>
            </w:r>
            <w:proofErr w:type="spellStart"/>
            <w:r>
              <w:t>ТПВ</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3000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Покращення комунальних послуг за рахунок модернізації автопарку КП "</w:t>
            </w:r>
            <w:proofErr w:type="spellStart"/>
            <w:r>
              <w:t>Сосницьке</w:t>
            </w:r>
            <w:proofErr w:type="spellEnd"/>
            <w:r>
              <w:t xml:space="preserve"> комунально-житлове управління"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6000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 xml:space="preserve">Модернізація водогону в с. </w:t>
            </w:r>
            <w:proofErr w:type="spellStart"/>
            <w:r>
              <w:t>Змітнів</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4000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Будівництво свердловини і водогону в селах Загребеллі, с. Замостя та в селищі Сосниця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15000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Реконструкція і оптимізація мережі водопостачання в селищі Сосниця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10000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Ремонт центру надання соціальних послуг з облаштуванням укриття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2000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keepNext/>
              <w:spacing w:before="60" w:after="60"/>
              <w:jc w:val="left"/>
            </w:pPr>
            <w:r>
              <w:lastRenderedPageBreak/>
              <w:t>Будівництво критого приміщення для занять спортом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2000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Ремонт Сосницької публічної бібліотеки з облаштуванням укриття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5000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 xml:space="preserve">Ремонт музею ім. </w:t>
            </w:r>
            <w:proofErr w:type="spellStart"/>
            <w:r>
              <w:t>Ю.С</w:t>
            </w:r>
            <w:proofErr w:type="spellEnd"/>
            <w:r>
              <w:t xml:space="preserve">. </w:t>
            </w:r>
            <w:proofErr w:type="spellStart"/>
            <w:r>
              <w:t>Виноградського</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10000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 xml:space="preserve">Ремонт кінотеатру ім. </w:t>
            </w:r>
            <w:proofErr w:type="spellStart"/>
            <w:r>
              <w:t>О.П</w:t>
            </w:r>
            <w:proofErr w:type="spellEnd"/>
            <w:r>
              <w:t>. Довженка з облаштуванням укриття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5000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Ремонт будинку культури в селищі Сосниця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5000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Розвиток соціального підприємництва (соціальні послуги ГО, ФОП, помічник ветерана, психолог, доглядач)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50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300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Створення індустріального парку на території Сосницької громади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200000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1000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1000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Поліпшення ринкової інфраструктури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4000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Залучення ресурсів (коштів) для підтримки дрібних товаровиробників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400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 xml:space="preserve">Створення </w:t>
            </w:r>
            <w:proofErr w:type="spellStart"/>
            <w:r>
              <w:t>консультаційно</w:t>
            </w:r>
            <w:proofErr w:type="spellEnd"/>
            <w:r>
              <w:t>-дорадчого офісу для підтримки підприємницької діяльності</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150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Створення елементів розвитку місцевого бізнесу (бізнес-</w:t>
            </w:r>
            <w:proofErr w:type="spellStart"/>
            <w:r>
              <w:t>хаб</w:t>
            </w:r>
            <w:proofErr w:type="spellEnd"/>
            <w:r>
              <w:t xml:space="preserve">, </w:t>
            </w:r>
            <w:proofErr w:type="spellStart"/>
            <w:r>
              <w:t>коворкінг</w:t>
            </w:r>
            <w:proofErr w:type="spellEnd"/>
            <w:r>
              <w:t>- центр, бізнес-інкубатор, КП "Готель")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1000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Модернізація матеріальної бази з модернізацією навчальних планів професійного аграрного ліцею і обліково-економічного коледжу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20000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 xml:space="preserve">Капітальний ремонт </w:t>
            </w:r>
            <w:proofErr w:type="spellStart"/>
            <w:r>
              <w:t>КНП</w:t>
            </w:r>
            <w:proofErr w:type="spellEnd"/>
            <w:r>
              <w:t xml:space="preserve"> "</w:t>
            </w:r>
            <w:proofErr w:type="spellStart"/>
            <w:r>
              <w:t>Сосницька</w:t>
            </w:r>
            <w:proofErr w:type="spellEnd"/>
            <w:r>
              <w:t xml:space="preserve"> лікарня" Сосницької селищної ради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558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49000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 xml:space="preserve">Мобільна лікарня (виїзди та </w:t>
            </w:r>
            <w:proofErr w:type="spellStart"/>
            <w:r>
              <w:t>телемедицина</w:t>
            </w:r>
            <w:proofErr w:type="spellEnd"/>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1000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 xml:space="preserve">Реконструкція </w:t>
            </w:r>
            <w:proofErr w:type="spellStart"/>
            <w:r>
              <w:t>ЗДО</w:t>
            </w:r>
            <w:proofErr w:type="spellEnd"/>
            <w:r>
              <w:t xml:space="preserve"> "Калинка"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30000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Капітальний ремонт будинку дитячої та юнацької творчості</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10000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 xml:space="preserve">Будівництво (реконструкція) котельні на твердому паливі біля гімназії в селищі Сосниця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1500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 xml:space="preserve">Ремонт </w:t>
            </w:r>
            <w:proofErr w:type="spellStart"/>
            <w:r>
              <w:t>ЗОШ</w:t>
            </w:r>
            <w:proofErr w:type="spellEnd"/>
            <w:r>
              <w:t xml:space="preserve"> громади в селах </w:t>
            </w:r>
            <w:proofErr w:type="spellStart"/>
            <w:r>
              <w:t>Чорнотичі</w:t>
            </w:r>
            <w:proofErr w:type="spellEnd"/>
            <w:r>
              <w:t xml:space="preserve">, Волинка та </w:t>
            </w:r>
            <w:proofErr w:type="spellStart"/>
            <w:r>
              <w:t>Спаське</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500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5500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Реконструкція гаражів для збереження автопарку КП "Благоустрій Сосниця"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Оновлення автопарку - трактор МТЗ82 (чи аналог), мікроавтобус (схема обслуговування), спецтехніка для підйому вантажів (</w:t>
            </w:r>
            <w:proofErr w:type="spellStart"/>
            <w:r>
              <w:t>Manitou</w:t>
            </w:r>
            <w:proofErr w:type="spellEnd"/>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7000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 xml:space="preserve">Поліпшення надання мобільних адміністративних послуг (мобільний ЦНАП)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750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lastRenderedPageBreak/>
              <w:t>Будівництво майданчиків роздільного збору сміття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2000</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F07" w:rsidRDefault="005B37C3">
            <w:pPr>
              <w:spacing w:before="60" w:after="60"/>
              <w:jc w:val="left"/>
            </w:pPr>
            <w:r>
              <w:t xml:space="preserve">Реконструкція Сосницької гімназії </w:t>
            </w:r>
            <w:proofErr w:type="spellStart"/>
            <w:r>
              <w:t>ім</w:t>
            </w:r>
            <w:proofErr w:type="spellEnd"/>
            <w:r>
              <w:t xml:space="preserve"> </w:t>
            </w:r>
            <w:proofErr w:type="spellStart"/>
            <w:r>
              <w:t>О.П</w:t>
            </w:r>
            <w:proofErr w:type="spellEnd"/>
            <w:r>
              <w:t>. Довженка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rPr>
                <w:color w:val="000000"/>
                <w:sz w:val="20"/>
                <w:szCs w:val="20"/>
              </w:rPr>
            </w:pPr>
            <w:r>
              <w:rPr>
                <w:color w:val="000000"/>
                <w:sz w:val="20"/>
                <w:szCs w:val="20"/>
              </w:rPr>
              <w:t>7876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rPr>
                <w:color w:val="000000"/>
                <w:sz w:val="20"/>
                <w:szCs w:val="20"/>
              </w:rPr>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rPr>
                <w:color w:val="000000"/>
                <w:sz w:val="20"/>
                <w:szCs w:val="20"/>
              </w:rPr>
            </w:pPr>
            <w:r>
              <w:rPr>
                <w:color w:val="000000"/>
                <w:sz w:val="20"/>
                <w:szCs w:val="20"/>
              </w:rPr>
              <w:t>70882</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center"/>
              <w:rPr>
                <w:i/>
                <w:color w:val="000000"/>
              </w:rPr>
            </w:pPr>
            <w:r>
              <w:rPr>
                <w:i/>
                <w:color w:val="000000"/>
              </w:rPr>
              <w:t>Разом за джерелами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rPr>
                <w:i/>
                <w:color w:val="000000"/>
              </w:rPr>
            </w:pPr>
            <w:r>
              <w:rPr>
                <w:i/>
                <w:color w:val="000000"/>
              </w:rPr>
              <w:t>248600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rPr>
                <w:i/>
                <w:color w:val="000000"/>
              </w:rPr>
            </w:pPr>
            <w:r>
              <w:rPr>
                <w:i/>
                <w:color w:val="000000"/>
              </w:rPr>
              <w:t>9934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rPr>
                <w:i/>
                <w:color w:val="000000"/>
              </w:rPr>
            </w:pPr>
            <w:r>
              <w:rPr>
                <w:i/>
                <w:color w:val="000000"/>
              </w:rPr>
              <w:t>1050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right"/>
              <w:rPr>
                <w:i/>
                <w:color w:val="000000"/>
              </w:rPr>
            </w:pPr>
            <w:r>
              <w:rPr>
                <w:i/>
                <w:color w:val="000000"/>
              </w:rPr>
              <w:t>237682</w:t>
            </w:r>
          </w:p>
        </w:tc>
      </w:tr>
      <w:tr w:rsidR="00D24F07">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center"/>
              <w:rPr>
                <w:i/>
                <w:color w:val="000000"/>
              </w:rPr>
            </w:pPr>
            <w:r>
              <w:rPr>
                <w:i/>
                <w:color w:val="000000"/>
              </w:rPr>
              <w:t>Разом за Планом відновлення та розвитку Сосницької територіальної громади</w:t>
            </w:r>
          </w:p>
        </w:tc>
        <w:tc>
          <w:tcPr>
            <w:tcW w:w="48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24F07" w:rsidRDefault="005B37C3">
            <w:pPr>
              <w:spacing w:before="60" w:after="60"/>
              <w:jc w:val="center"/>
              <w:rPr>
                <w:i/>
              </w:rPr>
            </w:pPr>
            <w:r>
              <w:rPr>
                <w:i/>
              </w:rPr>
              <w:t>497226</w:t>
            </w:r>
          </w:p>
        </w:tc>
      </w:tr>
    </w:tbl>
    <w:p w:rsidR="00D24F07" w:rsidRDefault="005B37C3">
      <w:pPr>
        <w:spacing w:before="60" w:after="120" w:line="276" w:lineRule="auto"/>
        <w:rPr>
          <w:color w:val="4472C4"/>
          <w:sz w:val="16"/>
          <w:szCs w:val="16"/>
        </w:rPr>
      </w:pPr>
      <w:r>
        <w:rPr>
          <w:color w:val="4472C4"/>
          <w:sz w:val="16"/>
          <w:szCs w:val="16"/>
        </w:rPr>
        <w:t xml:space="preserve">Джерело: </w:t>
      </w:r>
      <w:proofErr w:type="spellStart"/>
      <w:r>
        <w:rPr>
          <w:color w:val="4472C4"/>
          <w:sz w:val="16"/>
          <w:szCs w:val="16"/>
        </w:rPr>
        <w:t>Сосницька</w:t>
      </w:r>
      <w:proofErr w:type="spellEnd"/>
      <w:r>
        <w:rPr>
          <w:color w:val="4472C4"/>
          <w:sz w:val="16"/>
          <w:szCs w:val="16"/>
        </w:rPr>
        <w:t xml:space="preserve"> селищна рада</w:t>
      </w:r>
    </w:p>
    <w:p w:rsidR="00D24F07" w:rsidRDefault="005B37C3">
      <w:r>
        <w:t>Зважаючи на обмежені можливості бюджету громади покривати витрати на реалізацію заходів Плану відновлення та розвитку, ключовими джерелами фінансування проєктів на всіх етапах визначено кошти державного бюджету та міжнародних донорських організацій.</w:t>
      </w:r>
    </w:p>
    <w:p w:rsidR="00D24F07" w:rsidRDefault="005B37C3">
      <w:proofErr w:type="spellStart"/>
      <w:r>
        <w:rPr>
          <w:highlight w:val="white"/>
        </w:rPr>
        <w:t>Сосницька</w:t>
      </w:r>
      <w:proofErr w:type="spellEnd"/>
      <w:r>
        <w:rPr>
          <w:highlight w:val="white"/>
        </w:rPr>
        <w:t xml:space="preserve"> селищна рада забезпечуватиме системний моніторинг відповідних інтернет-платформ та швидку підготовку заявок на відповідні конкурси</w:t>
      </w:r>
      <w:r>
        <w:t xml:space="preserve">. Крім того, громада активно використовуватиме різні інструменти для просування своїх проєктів (зокрема, через цифрову екосистему для підзвітного управління відновленням </w:t>
      </w:r>
      <w:proofErr w:type="spellStart"/>
      <w:r>
        <w:t>DREAM</w:t>
      </w:r>
      <w:proofErr w:type="spellEnd"/>
      <w:r>
        <w:t>).</w:t>
      </w:r>
    </w:p>
    <w:p w:rsidR="00D24F07" w:rsidRDefault="005B37C3">
      <w:pPr>
        <w:keepNext/>
        <w:spacing w:after="120"/>
        <w:jc w:val="center"/>
      </w:pPr>
      <w:r>
        <w:t>Рисунок 1. Джерела фінансування проєктів в розрізі напрямів відновлення, тис. грн.</w:t>
      </w:r>
    </w:p>
    <w:p w:rsidR="00D24F07" w:rsidRDefault="005B37C3">
      <w:pPr>
        <w:keepNext/>
        <w:spacing w:after="60"/>
        <w:jc w:val="center"/>
      </w:pPr>
      <w:r>
        <w:rPr>
          <w:noProof/>
          <w:lang w:val="ru-RU"/>
        </w:rPr>
        <w:drawing>
          <wp:inline distT="0" distB="0" distL="0" distR="0">
            <wp:extent cx="6116320" cy="2165350"/>
            <wp:effectExtent l="0" t="0" r="0" b="0"/>
            <wp:docPr id="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6116320" cy="2165350"/>
                    </a:xfrm>
                    <a:prstGeom prst="rect">
                      <a:avLst/>
                    </a:prstGeom>
                    <a:ln/>
                  </pic:spPr>
                </pic:pic>
              </a:graphicData>
            </a:graphic>
          </wp:inline>
        </w:drawing>
      </w:r>
    </w:p>
    <w:p w:rsidR="00D24F07" w:rsidRDefault="005B37C3">
      <w:pPr>
        <w:spacing w:after="120"/>
        <w:jc w:val="center"/>
      </w:pPr>
      <w:r>
        <w:rPr>
          <w:noProof/>
          <w:lang w:val="ru-RU"/>
        </w:rPr>
        <w:drawing>
          <wp:inline distT="0" distB="0" distL="0" distR="0">
            <wp:extent cx="4881387" cy="163522"/>
            <wp:effectExtent l="0" t="0" r="0" b="0"/>
            <wp:docPr id="3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4881387" cy="163522"/>
                    </a:xfrm>
                    <a:prstGeom prst="rect">
                      <a:avLst/>
                    </a:prstGeom>
                    <a:ln/>
                  </pic:spPr>
                </pic:pic>
              </a:graphicData>
            </a:graphic>
          </wp:inline>
        </w:drawing>
      </w:r>
    </w:p>
    <w:p w:rsidR="00D24F07" w:rsidRDefault="005B37C3">
      <w:pPr>
        <w:spacing w:before="120"/>
        <w:rPr>
          <w:color w:val="4472C4"/>
          <w:sz w:val="16"/>
          <w:szCs w:val="16"/>
        </w:rPr>
      </w:pPr>
      <w:r>
        <w:rPr>
          <w:color w:val="4472C4"/>
          <w:sz w:val="16"/>
          <w:szCs w:val="16"/>
        </w:rPr>
        <w:t xml:space="preserve">Джерело: </w:t>
      </w:r>
      <w:proofErr w:type="spellStart"/>
      <w:r>
        <w:rPr>
          <w:color w:val="4472C4"/>
          <w:sz w:val="16"/>
          <w:szCs w:val="16"/>
        </w:rPr>
        <w:t>Сосницька</w:t>
      </w:r>
      <w:proofErr w:type="spellEnd"/>
      <w:r>
        <w:rPr>
          <w:color w:val="4472C4"/>
          <w:sz w:val="16"/>
          <w:szCs w:val="16"/>
        </w:rPr>
        <w:t xml:space="preserve"> селищна рада</w:t>
      </w:r>
    </w:p>
    <w:p w:rsidR="00D24F07" w:rsidRDefault="005B37C3">
      <w:pPr>
        <w:keepNext/>
        <w:jc w:val="center"/>
      </w:pPr>
      <w:r>
        <w:t>Рисунок 2. Джерела фінансування проєктів в розрізі етапів відновлення, тис. грн.</w:t>
      </w:r>
    </w:p>
    <w:p w:rsidR="00D24F07" w:rsidRDefault="005B37C3">
      <w:pPr>
        <w:keepNext/>
        <w:spacing w:after="60"/>
        <w:jc w:val="center"/>
      </w:pPr>
      <w:r>
        <w:rPr>
          <w:noProof/>
          <w:lang w:val="ru-RU"/>
        </w:rPr>
        <w:drawing>
          <wp:inline distT="0" distB="0" distL="0" distR="0">
            <wp:extent cx="6116320" cy="1587500"/>
            <wp:effectExtent l="0" t="0" r="0" b="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116320" cy="1587500"/>
                    </a:xfrm>
                    <a:prstGeom prst="rect">
                      <a:avLst/>
                    </a:prstGeom>
                    <a:ln/>
                  </pic:spPr>
                </pic:pic>
              </a:graphicData>
            </a:graphic>
          </wp:inline>
        </w:drawing>
      </w:r>
    </w:p>
    <w:p w:rsidR="00D24F07" w:rsidRDefault="005B37C3">
      <w:pPr>
        <w:spacing w:after="0"/>
        <w:jc w:val="center"/>
      </w:pPr>
      <w:r>
        <w:rPr>
          <w:noProof/>
          <w:lang w:val="ru-RU"/>
        </w:rPr>
        <w:drawing>
          <wp:inline distT="0" distB="0" distL="0" distR="0">
            <wp:extent cx="4881387" cy="163522"/>
            <wp:effectExtent l="0" t="0" r="0" b="0"/>
            <wp:docPr id="3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4881387" cy="163522"/>
                    </a:xfrm>
                    <a:prstGeom prst="rect">
                      <a:avLst/>
                    </a:prstGeom>
                    <a:ln/>
                  </pic:spPr>
                </pic:pic>
              </a:graphicData>
            </a:graphic>
          </wp:inline>
        </w:drawing>
      </w:r>
    </w:p>
    <w:p w:rsidR="00D24F07" w:rsidRDefault="005B37C3">
      <w:pPr>
        <w:spacing w:before="120"/>
        <w:rPr>
          <w:color w:val="4472C4"/>
          <w:sz w:val="16"/>
          <w:szCs w:val="16"/>
        </w:rPr>
      </w:pPr>
      <w:r>
        <w:rPr>
          <w:color w:val="4472C4"/>
          <w:sz w:val="16"/>
          <w:szCs w:val="16"/>
        </w:rPr>
        <w:t xml:space="preserve">Джерело: </w:t>
      </w:r>
      <w:proofErr w:type="spellStart"/>
      <w:r>
        <w:rPr>
          <w:color w:val="4472C4"/>
          <w:sz w:val="16"/>
          <w:szCs w:val="16"/>
        </w:rPr>
        <w:t>Сосницька</w:t>
      </w:r>
      <w:proofErr w:type="spellEnd"/>
      <w:r>
        <w:rPr>
          <w:color w:val="4472C4"/>
          <w:sz w:val="16"/>
          <w:szCs w:val="16"/>
        </w:rPr>
        <w:t xml:space="preserve"> селищна рада</w:t>
      </w:r>
    </w:p>
    <w:p w:rsidR="00D24F07" w:rsidRDefault="005B37C3">
      <w:pPr>
        <w:pStyle w:val="1"/>
      </w:pPr>
      <w:bookmarkStart w:id="8" w:name="_heading=h.2s8eyo1" w:colFirst="0" w:colLast="0"/>
      <w:bookmarkEnd w:id="8"/>
      <w:r>
        <w:lastRenderedPageBreak/>
        <w:t>3 Індикатори виконання завдань, здійснення заходів з відновлення та розвитку і їх прогнозні значення</w:t>
      </w:r>
    </w:p>
    <w:p w:rsidR="00D24F07" w:rsidRDefault="005B37C3">
      <w:pPr>
        <w:jc w:val="left"/>
      </w:pPr>
      <w:r>
        <w:t xml:space="preserve">Моніторинг виконання Плану відновлення та розвитку відбуватиметься згідно індикаторів досягнення короткотермінових, </w:t>
      </w:r>
      <w:proofErr w:type="spellStart"/>
      <w:r>
        <w:t>середньотермінових</w:t>
      </w:r>
      <w:proofErr w:type="spellEnd"/>
      <w:r>
        <w:t xml:space="preserve"> та довготермінових результатів. </w:t>
      </w:r>
    </w:p>
    <w:p w:rsidR="00D24F07" w:rsidRDefault="005B37C3">
      <w:r>
        <w:rPr>
          <w:b/>
          <w:i/>
        </w:rPr>
        <w:t>Короткотермінові результати</w:t>
      </w:r>
      <w:r>
        <w:t xml:space="preserve"> – це результати реалізації окремих проєктів. </w:t>
      </w:r>
    </w:p>
    <w:p w:rsidR="00D24F07" w:rsidRDefault="005B37C3">
      <w:pPr>
        <w:jc w:val="center"/>
      </w:pPr>
      <w:r>
        <w:t>Таблиця 5. Індикатори досягнення короткотермінових результатів</w:t>
      </w:r>
    </w:p>
    <w:tbl>
      <w:tblPr>
        <w:tblStyle w:val="affb"/>
        <w:tblW w:w="949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2"/>
        <w:gridCol w:w="2243"/>
        <w:gridCol w:w="993"/>
        <w:gridCol w:w="1134"/>
        <w:gridCol w:w="1021"/>
      </w:tblGrid>
      <w:tr w:rsidR="00D24F07" w:rsidTr="008D4746">
        <w:trPr>
          <w:tblHeader/>
        </w:trPr>
        <w:tc>
          <w:tcPr>
            <w:tcW w:w="4102" w:type="dxa"/>
            <w:shd w:val="clear" w:color="auto" w:fill="auto"/>
            <w:vAlign w:val="center"/>
          </w:tcPr>
          <w:p w:rsidR="00D24F07" w:rsidRDefault="005B37C3">
            <w:pPr>
              <w:spacing w:after="0"/>
              <w:jc w:val="center"/>
              <w:rPr>
                <w:i/>
                <w:color w:val="000000"/>
                <w:sz w:val="16"/>
                <w:szCs w:val="16"/>
              </w:rPr>
            </w:pPr>
            <w:r>
              <w:rPr>
                <w:i/>
                <w:color w:val="000000"/>
                <w:sz w:val="16"/>
                <w:szCs w:val="16"/>
              </w:rPr>
              <w:t>Найменування проєкту</w:t>
            </w:r>
          </w:p>
        </w:tc>
        <w:tc>
          <w:tcPr>
            <w:tcW w:w="2243" w:type="dxa"/>
            <w:shd w:val="clear" w:color="auto" w:fill="auto"/>
            <w:vAlign w:val="center"/>
          </w:tcPr>
          <w:p w:rsidR="00D24F07" w:rsidRDefault="005B37C3">
            <w:pPr>
              <w:spacing w:after="0"/>
              <w:jc w:val="center"/>
              <w:rPr>
                <w:i/>
                <w:color w:val="000000"/>
                <w:sz w:val="16"/>
                <w:szCs w:val="16"/>
              </w:rPr>
            </w:pPr>
            <w:r>
              <w:rPr>
                <w:i/>
                <w:color w:val="000000"/>
                <w:sz w:val="16"/>
                <w:szCs w:val="16"/>
              </w:rPr>
              <w:t>Назва індикатора</w:t>
            </w:r>
          </w:p>
        </w:tc>
        <w:tc>
          <w:tcPr>
            <w:tcW w:w="993" w:type="dxa"/>
            <w:shd w:val="clear" w:color="auto" w:fill="auto"/>
            <w:vAlign w:val="center"/>
          </w:tcPr>
          <w:p w:rsidR="00D24F07" w:rsidRDefault="005B37C3" w:rsidP="008D4746">
            <w:pPr>
              <w:spacing w:after="0"/>
              <w:ind w:left="-57" w:right="-57"/>
              <w:jc w:val="center"/>
              <w:rPr>
                <w:i/>
                <w:color w:val="000000"/>
                <w:sz w:val="16"/>
                <w:szCs w:val="16"/>
              </w:rPr>
            </w:pPr>
            <w:r>
              <w:rPr>
                <w:i/>
                <w:color w:val="000000"/>
                <w:sz w:val="16"/>
                <w:szCs w:val="16"/>
              </w:rPr>
              <w:t>Одиниця виміру</w:t>
            </w:r>
          </w:p>
        </w:tc>
        <w:tc>
          <w:tcPr>
            <w:tcW w:w="1134" w:type="dxa"/>
            <w:shd w:val="clear" w:color="auto" w:fill="auto"/>
            <w:vAlign w:val="center"/>
          </w:tcPr>
          <w:p w:rsidR="00D24F07" w:rsidRDefault="005B37C3" w:rsidP="008D4746">
            <w:pPr>
              <w:spacing w:after="0"/>
              <w:ind w:left="-57" w:right="-57"/>
              <w:jc w:val="center"/>
              <w:rPr>
                <w:i/>
                <w:color w:val="000000"/>
                <w:sz w:val="16"/>
                <w:szCs w:val="16"/>
              </w:rPr>
            </w:pPr>
            <w:r>
              <w:rPr>
                <w:i/>
                <w:color w:val="000000"/>
                <w:sz w:val="16"/>
                <w:szCs w:val="16"/>
              </w:rPr>
              <w:t>Значення індикатора станом на 01.01.24</w:t>
            </w:r>
          </w:p>
        </w:tc>
        <w:tc>
          <w:tcPr>
            <w:tcW w:w="1021" w:type="dxa"/>
            <w:shd w:val="clear" w:color="auto" w:fill="auto"/>
            <w:vAlign w:val="center"/>
          </w:tcPr>
          <w:p w:rsidR="00D24F07" w:rsidRDefault="005B37C3" w:rsidP="008D4746">
            <w:pPr>
              <w:spacing w:after="0"/>
              <w:ind w:left="-57" w:right="-57"/>
              <w:jc w:val="center"/>
              <w:rPr>
                <w:i/>
                <w:color w:val="000000"/>
                <w:sz w:val="16"/>
                <w:szCs w:val="16"/>
              </w:rPr>
            </w:pPr>
            <w:r>
              <w:rPr>
                <w:i/>
                <w:color w:val="000000"/>
                <w:sz w:val="16"/>
                <w:szCs w:val="16"/>
              </w:rPr>
              <w:t>Цільове значення індикатора</w:t>
            </w:r>
          </w:p>
        </w:tc>
      </w:tr>
      <w:tr w:rsidR="00D24F07" w:rsidTr="008D4746">
        <w:tc>
          <w:tcPr>
            <w:tcW w:w="4102" w:type="dxa"/>
            <w:shd w:val="clear" w:color="auto" w:fill="auto"/>
          </w:tcPr>
          <w:p w:rsidR="00D24F07" w:rsidRDefault="005B37C3">
            <w:pPr>
              <w:spacing w:before="60" w:after="60"/>
              <w:jc w:val="left"/>
              <w:rPr>
                <w:color w:val="000000"/>
                <w:sz w:val="20"/>
                <w:szCs w:val="20"/>
              </w:rPr>
            </w:pPr>
            <w:r>
              <w:rPr>
                <w:color w:val="000000"/>
                <w:sz w:val="20"/>
                <w:szCs w:val="20"/>
              </w:rPr>
              <w:t>Розробка програм підтримки (</w:t>
            </w:r>
            <w:proofErr w:type="spellStart"/>
            <w:r>
              <w:rPr>
                <w:color w:val="000000"/>
                <w:sz w:val="20"/>
                <w:szCs w:val="20"/>
              </w:rPr>
              <w:t>грантинг</w:t>
            </w:r>
            <w:proofErr w:type="spellEnd"/>
            <w:r>
              <w:rPr>
                <w:color w:val="000000"/>
                <w:sz w:val="20"/>
                <w:szCs w:val="20"/>
              </w:rPr>
              <w:t>) щодо започаткування власної справи</w:t>
            </w:r>
          </w:p>
        </w:tc>
        <w:tc>
          <w:tcPr>
            <w:tcW w:w="2243" w:type="dxa"/>
            <w:shd w:val="clear" w:color="auto" w:fill="auto"/>
            <w:vAlign w:val="center"/>
          </w:tcPr>
          <w:p w:rsidR="00D24F07" w:rsidRDefault="005B37C3">
            <w:pPr>
              <w:spacing w:before="60" w:after="60"/>
              <w:jc w:val="left"/>
              <w:rPr>
                <w:color w:val="000000"/>
              </w:rPr>
            </w:pPr>
            <w:r>
              <w:rPr>
                <w:color w:val="000000"/>
                <w:sz w:val="20"/>
                <w:szCs w:val="20"/>
              </w:rPr>
              <w:t>кількість новостворених ФОП; кількість нових робочих місць</w:t>
            </w:r>
            <w:r w:rsidR="00A91316">
              <w:rPr>
                <w:color w:val="000000"/>
                <w:sz w:val="20"/>
                <w:szCs w:val="20"/>
              </w:rPr>
              <w:t xml:space="preserve">/в </w:t>
            </w:r>
            <w:proofErr w:type="spellStart"/>
            <w:r w:rsidR="00A91316">
              <w:rPr>
                <w:color w:val="000000"/>
                <w:sz w:val="20"/>
                <w:szCs w:val="20"/>
              </w:rPr>
              <w:t>т.ч</w:t>
            </w:r>
            <w:proofErr w:type="spellEnd"/>
            <w:r w:rsidR="00A91316">
              <w:rPr>
                <w:color w:val="000000"/>
                <w:sz w:val="20"/>
                <w:szCs w:val="20"/>
              </w:rPr>
              <w:t xml:space="preserve">. для </w:t>
            </w:r>
            <w:proofErr w:type="spellStart"/>
            <w:r w:rsidR="00A91316">
              <w:rPr>
                <w:color w:val="000000"/>
                <w:sz w:val="20"/>
                <w:szCs w:val="20"/>
              </w:rPr>
              <w:t>ООП</w:t>
            </w:r>
            <w:proofErr w:type="spellEnd"/>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10</w:t>
            </w:r>
            <w:r w:rsidR="00A91316">
              <w:rPr>
                <w:color w:val="000000"/>
                <w:sz w:val="20"/>
                <w:szCs w:val="20"/>
              </w:rPr>
              <w:t>/1</w:t>
            </w:r>
          </w:p>
        </w:tc>
      </w:tr>
      <w:tr w:rsidR="00D24F07" w:rsidTr="008D4746">
        <w:tc>
          <w:tcPr>
            <w:tcW w:w="4102" w:type="dxa"/>
            <w:shd w:val="clear" w:color="auto" w:fill="auto"/>
          </w:tcPr>
          <w:p w:rsidR="00D24F07" w:rsidRDefault="005B37C3">
            <w:pPr>
              <w:spacing w:before="60" w:after="60"/>
              <w:jc w:val="left"/>
              <w:rPr>
                <w:color w:val="000000"/>
                <w:sz w:val="20"/>
                <w:szCs w:val="20"/>
              </w:rPr>
            </w:pPr>
            <w:r>
              <w:rPr>
                <w:color w:val="000000"/>
                <w:sz w:val="20"/>
                <w:szCs w:val="20"/>
              </w:rPr>
              <w:t>Капітальний ремонт адміністративного приміщення КП "</w:t>
            </w:r>
            <w:proofErr w:type="spellStart"/>
            <w:r>
              <w:rPr>
                <w:color w:val="000000"/>
                <w:sz w:val="20"/>
                <w:szCs w:val="20"/>
              </w:rPr>
              <w:t>Сосницьке</w:t>
            </w:r>
            <w:proofErr w:type="spellEnd"/>
            <w:r>
              <w:rPr>
                <w:color w:val="000000"/>
                <w:sz w:val="20"/>
                <w:szCs w:val="20"/>
              </w:rPr>
              <w:t xml:space="preserve"> комунально-житлове управління"</w:t>
            </w:r>
          </w:p>
        </w:tc>
        <w:tc>
          <w:tcPr>
            <w:tcW w:w="2243" w:type="dxa"/>
            <w:shd w:val="clear" w:color="auto" w:fill="auto"/>
            <w:vAlign w:val="center"/>
          </w:tcPr>
          <w:p w:rsidR="00D24F07" w:rsidRDefault="005B37C3">
            <w:pPr>
              <w:spacing w:before="60" w:after="60"/>
              <w:jc w:val="left"/>
              <w:rPr>
                <w:color w:val="000000"/>
              </w:rPr>
            </w:pPr>
            <w:r>
              <w:rPr>
                <w:color w:val="000000"/>
                <w:sz w:val="20"/>
                <w:szCs w:val="20"/>
              </w:rPr>
              <w:t>кількість відремонтованих адміністративних приміщень</w:t>
            </w:r>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1</w:t>
            </w:r>
          </w:p>
        </w:tc>
      </w:tr>
      <w:tr w:rsidR="00D24F07" w:rsidTr="008D4746">
        <w:tc>
          <w:tcPr>
            <w:tcW w:w="4102" w:type="dxa"/>
            <w:vMerge w:val="restart"/>
            <w:shd w:val="clear" w:color="auto" w:fill="auto"/>
          </w:tcPr>
          <w:p w:rsidR="00D24F07" w:rsidRDefault="005B37C3">
            <w:pPr>
              <w:spacing w:before="60" w:after="60"/>
              <w:jc w:val="left"/>
              <w:rPr>
                <w:color w:val="000000"/>
                <w:sz w:val="20"/>
                <w:szCs w:val="20"/>
              </w:rPr>
            </w:pPr>
            <w:r>
              <w:rPr>
                <w:color w:val="000000"/>
                <w:sz w:val="20"/>
                <w:szCs w:val="20"/>
              </w:rPr>
              <w:t>Будівництво очисних споруд в селищі Сосниця</w:t>
            </w:r>
          </w:p>
        </w:tc>
        <w:tc>
          <w:tcPr>
            <w:tcW w:w="2243" w:type="dxa"/>
            <w:shd w:val="clear" w:color="auto" w:fill="auto"/>
            <w:vAlign w:val="center"/>
          </w:tcPr>
          <w:p w:rsidR="00D24F07" w:rsidRDefault="005B37C3">
            <w:pPr>
              <w:spacing w:before="60" w:after="60"/>
              <w:jc w:val="left"/>
              <w:rPr>
                <w:color w:val="000000"/>
              </w:rPr>
            </w:pPr>
            <w:r>
              <w:rPr>
                <w:color w:val="000000"/>
                <w:sz w:val="20"/>
                <w:szCs w:val="20"/>
              </w:rPr>
              <w:t>наявність очисних споруд</w:t>
            </w:r>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1</w:t>
            </w:r>
          </w:p>
        </w:tc>
      </w:tr>
      <w:tr w:rsidR="00D24F07" w:rsidTr="008D4746">
        <w:tc>
          <w:tcPr>
            <w:tcW w:w="4102" w:type="dxa"/>
            <w:vMerge/>
            <w:shd w:val="clear" w:color="auto" w:fill="auto"/>
          </w:tcPr>
          <w:p w:rsidR="00D24F07" w:rsidRDefault="00D24F07">
            <w:pPr>
              <w:widowControl w:val="0"/>
              <w:pBdr>
                <w:top w:val="nil"/>
                <w:left w:val="nil"/>
                <w:bottom w:val="nil"/>
                <w:right w:val="nil"/>
                <w:between w:val="nil"/>
              </w:pBdr>
              <w:spacing w:after="0" w:line="276" w:lineRule="auto"/>
              <w:jc w:val="left"/>
              <w:rPr>
                <w:color w:val="000000"/>
              </w:rPr>
            </w:pPr>
          </w:p>
        </w:tc>
        <w:tc>
          <w:tcPr>
            <w:tcW w:w="2243" w:type="dxa"/>
            <w:shd w:val="clear" w:color="auto" w:fill="auto"/>
            <w:vAlign w:val="bottom"/>
          </w:tcPr>
          <w:p w:rsidR="00D24F07" w:rsidRDefault="005B37C3">
            <w:pPr>
              <w:spacing w:before="60" w:after="60"/>
              <w:jc w:val="left"/>
              <w:rPr>
                <w:color w:val="000000"/>
                <w:sz w:val="20"/>
                <w:szCs w:val="20"/>
              </w:rPr>
            </w:pPr>
            <w:r>
              <w:rPr>
                <w:color w:val="000000"/>
                <w:sz w:val="20"/>
                <w:szCs w:val="20"/>
              </w:rPr>
              <w:t>об'єм очищених стоків за рік</w:t>
            </w:r>
          </w:p>
        </w:tc>
        <w:tc>
          <w:tcPr>
            <w:tcW w:w="993" w:type="dxa"/>
            <w:shd w:val="clear" w:color="auto" w:fill="auto"/>
            <w:vAlign w:val="center"/>
          </w:tcPr>
          <w:p w:rsidR="00D24F07" w:rsidRDefault="005B37C3" w:rsidP="008D4746">
            <w:pPr>
              <w:spacing w:before="60" w:after="60"/>
              <w:ind w:left="-57" w:right="-57"/>
              <w:jc w:val="center"/>
              <w:rPr>
                <w:color w:val="000000"/>
                <w:sz w:val="20"/>
                <w:szCs w:val="20"/>
              </w:rPr>
            </w:pPr>
            <w:r>
              <w:rPr>
                <w:color w:val="000000"/>
                <w:sz w:val="20"/>
                <w:szCs w:val="20"/>
              </w:rPr>
              <w:t>м³</w:t>
            </w:r>
          </w:p>
        </w:tc>
        <w:tc>
          <w:tcPr>
            <w:tcW w:w="1134"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60000</w:t>
            </w:r>
          </w:p>
        </w:tc>
      </w:tr>
      <w:tr w:rsidR="00D24F07" w:rsidTr="008D4746">
        <w:tc>
          <w:tcPr>
            <w:tcW w:w="4102" w:type="dxa"/>
            <w:vMerge w:val="restart"/>
            <w:shd w:val="clear" w:color="auto" w:fill="auto"/>
          </w:tcPr>
          <w:p w:rsidR="00D24F07" w:rsidRDefault="005B37C3">
            <w:pPr>
              <w:spacing w:before="60" w:after="60"/>
              <w:jc w:val="left"/>
              <w:rPr>
                <w:color w:val="000000"/>
                <w:sz w:val="20"/>
                <w:szCs w:val="20"/>
              </w:rPr>
            </w:pPr>
            <w:r>
              <w:rPr>
                <w:color w:val="000000"/>
                <w:sz w:val="20"/>
                <w:szCs w:val="20"/>
              </w:rPr>
              <w:t xml:space="preserve">Будівництво </w:t>
            </w:r>
            <w:proofErr w:type="spellStart"/>
            <w:r>
              <w:rPr>
                <w:color w:val="000000"/>
                <w:sz w:val="20"/>
                <w:szCs w:val="20"/>
              </w:rPr>
              <w:t>бюветів</w:t>
            </w:r>
            <w:proofErr w:type="spellEnd"/>
            <w:r>
              <w:rPr>
                <w:color w:val="000000"/>
                <w:sz w:val="20"/>
                <w:szCs w:val="20"/>
              </w:rPr>
              <w:t xml:space="preserve"> в селах Волинка, Велике Устя, </w:t>
            </w:r>
            <w:proofErr w:type="spellStart"/>
            <w:r>
              <w:rPr>
                <w:color w:val="000000"/>
                <w:sz w:val="20"/>
                <w:szCs w:val="20"/>
              </w:rPr>
              <w:t>Хлоп'яники</w:t>
            </w:r>
            <w:proofErr w:type="spellEnd"/>
            <w:r>
              <w:rPr>
                <w:color w:val="000000"/>
                <w:sz w:val="20"/>
                <w:szCs w:val="20"/>
              </w:rPr>
              <w:t xml:space="preserve">, Лави, </w:t>
            </w:r>
            <w:proofErr w:type="spellStart"/>
            <w:r>
              <w:rPr>
                <w:color w:val="000000"/>
                <w:sz w:val="20"/>
                <w:szCs w:val="20"/>
              </w:rPr>
              <w:t>Козляничі</w:t>
            </w:r>
            <w:proofErr w:type="spellEnd"/>
            <w:r>
              <w:rPr>
                <w:color w:val="000000"/>
                <w:sz w:val="20"/>
                <w:szCs w:val="20"/>
              </w:rPr>
              <w:t xml:space="preserve"> та </w:t>
            </w:r>
            <w:proofErr w:type="spellStart"/>
            <w:r>
              <w:rPr>
                <w:color w:val="000000"/>
                <w:sz w:val="20"/>
                <w:szCs w:val="20"/>
              </w:rPr>
              <w:t>Матвіївка</w:t>
            </w:r>
            <w:proofErr w:type="spellEnd"/>
          </w:p>
        </w:tc>
        <w:tc>
          <w:tcPr>
            <w:tcW w:w="2243" w:type="dxa"/>
            <w:shd w:val="clear" w:color="auto" w:fill="auto"/>
            <w:vAlign w:val="center"/>
          </w:tcPr>
          <w:p w:rsidR="00D24F07" w:rsidRDefault="005B37C3">
            <w:pPr>
              <w:spacing w:before="60" w:after="60"/>
              <w:jc w:val="left"/>
              <w:rPr>
                <w:color w:val="000000"/>
              </w:rPr>
            </w:pPr>
            <w:r>
              <w:rPr>
                <w:color w:val="000000"/>
                <w:sz w:val="20"/>
                <w:szCs w:val="20"/>
              </w:rPr>
              <w:t>кількість охоплених населених пунктів</w:t>
            </w:r>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6</w:t>
            </w:r>
          </w:p>
        </w:tc>
      </w:tr>
      <w:tr w:rsidR="00D24F07" w:rsidTr="008D4746">
        <w:tc>
          <w:tcPr>
            <w:tcW w:w="4102" w:type="dxa"/>
            <w:vMerge/>
            <w:shd w:val="clear" w:color="auto" w:fill="auto"/>
          </w:tcPr>
          <w:p w:rsidR="00D24F07" w:rsidRDefault="00D24F07">
            <w:pPr>
              <w:widowControl w:val="0"/>
              <w:pBdr>
                <w:top w:val="nil"/>
                <w:left w:val="nil"/>
                <w:bottom w:val="nil"/>
                <w:right w:val="nil"/>
                <w:between w:val="nil"/>
              </w:pBdr>
              <w:spacing w:after="0" w:line="276" w:lineRule="auto"/>
              <w:jc w:val="left"/>
              <w:rPr>
                <w:color w:val="000000"/>
              </w:rPr>
            </w:pPr>
          </w:p>
        </w:tc>
        <w:tc>
          <w:tcPr>
            <w:tcW w:w="2243" w:type="dxa"/>
            <w:shd w:val="clear" w:color="auto" w:fill="auto"/>
            <w:vAlign w:val="bottom"/>
          </w:tcPr>
          <w:p w:rsidR="00D24F07" w:rsidRDefault="005B37C3">
            <w:pPr>
              <w:spacing w:before="60" w:after="60"/>
              <w:jc w:val="left"/>
              <w:rPr>
                <w:color w:val="000000"/>
                <w:sz w:val="20"/>
                <w:szCs w:val="20"/>
              </w:rPr>
            </w:pPr>
            <w:r>
              <w:rPr>
                <w:color w:val="000000"/>
                <w:sz w:val="20"/>
                <w:szCs w:val="20"/>
              </w:rPr>
              <w:t xml:space="preserve">кількість побудованих </w:t>
            </w:r>
            <w:proofErr w:type="spellStart"/>
            <w:r>
              <w:rPr>
                <w:color w:val="000000"/>
                <w:sz w:val="20"/>
                <w:szCs w:val="20"/>
              </w:rPr>
              <w:t>бюветів</w:t>
            </w:r>
            <w:proofErr w:type="spellEnd"/>
          </w:p>
        </w:tc>
        <w:tc>
          <w:tcPr>
            <w:tcW w:w="993" w:type="dxa"/>
            <w:shd w:val="clear" w:color="auto" w:fill="auto"/>
            <w:vAlign w:val="center"/>
          </w:tcPr>
          <w:p w:rsidR="00D24F07" w:rsidRDefault="005B37C3" w:rsidP="008D4746">
            <w:pPr>
              <w:spacing w:before="60" w:after="60"/>
              <w:ind w:left="-57" w:right="-57"/>
              <w:jc w:val="center"/>
              <w:rPr>
                <w:color w:val="000000"/>
                <w:sz w:val="20"/>
                <w:szCs w:val="2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7</w:t>
            </w:r>
          </w:p>
        </w:tc>
      </w:tr>
      <w:tr w:rsidR="00D24F07" w:rsidTr="008D4746">
        <w:tc>
          <w:tcPr>
            <w:tcW w:w="4102" w:type="dxa"/>
            <w:vMerge w:val="restart"/>
            <w:shd w:val="clear" w:color="auto" w:fill="auto"/>
          </w:tcPr>
          <w:p w:rsidR="00D24F07" w:rsidRDefault="005B37C3">
            <w:pPr>
              <w:spacing w:before="60" w:after="60"/>
              <w:jc w:val="left"/>
              <w:rPr>
                <w:color w:val="000000"/>
                <w:sz w:val="20"/>
                <w:szCs w:val="20"/>
              </w:rPr>
            </w:pPr>
            <w:r>
              <w:rPr>
                <w:color w:val="000000"/>
                <w:sz w:val="20"/>
                <w:szCs w:val="20"/>
              </w:rPr>
              <w:t xml:space="preserve">Реконструкція та нове будівництво полігону </w:t>
            </w:r>
            <w:proofErr w:type="spellStart"/>
            <w:r>
              <w:rPr>
                <w:color w:val="000000"/>
                <w:sz w:val="20"/>
                <w:szCs w:val="20"/>
              </w:rPr>
              <w:t>ТПВ</w:t>
            </w:r>
            <w:proofErr w:type="spellEnd"/>
          </w:p>
        </w:tc>
        <w:tc>
          <w:tcPr>
            <w:tcW w:w="2243" w:type="dxa"/>
            <w:shd w:val="clear" w:color="auto" w:fill="auto"/>
            <w:vAlign w:val="center"/>
          </w:tcPr>
          <w:p w:rsidR="00D24F07" w:rsidRDefault="005B37C3">
            <w:pPr>
              <w:spacing w:before="60" w:after="60"/>
              <w:jc w:val="left"/>
              <w:rPr>
                <w:color w:val="000000"/>
              </w:rPr>
            </w:pPr>
            <w:r>
              <w:rPr>
                <w:color w:val="000000"/>
                <w:sz w:val="20"/>
                <w:szCs w:val="20"/>
              </w:rPr>
              <w:t>реконструйована площа полігону</w:t>
            </w:r>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га</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3</w:t>
            </w:r>
          </w:p>
        </w:tc>
      </w:tr>
      <w:tr w:rsidR="00D24F07" w:rsidTr="008D4746">
        <w:tc>
          <w:tcPr>
            <w:tcW w:w="4102" w:type="dxa"/>
            <w:vMerge/>
            <w:shd w:val="clear" w:color="auto" w:fill="auto"/>
          </w:tcPr>
          <w:p w:rsidR="00D24F07" w:rsidRDefault="00D24F07">
            <w:pPr>
              <w:widowControl w:val="0"/>
              <w:pBdr>
                <w:top w:val="nil"/>
                <w:left w:val="nil"/>
                <w:bottom w:val="nil"/>
                <w:right w:val="nil"/>
                <w:between w:val="nil"/>
              </w:pBdr>
              <w:spacing w:after="0" w:line="276" w:lineRule="auto"/>
              <w:jc w:val="left"/>
              <w:rPr>
                <w:color w:val="000000"/>
              </w:rPr>
            </w:pPr>
          </w:p>
        </w:tc>
        <w:tc>
          <w:tcPr>
            <w:tcW w:w="2243" w:type="dxa"/>
            <w:shd w:val="clear" w:color="auto" w:fill="auto"/>
            <w:vAlign w:val="bottom"/>
          </w:tcPr>
          <w:p w:rsidR="00D24F07" w:rsidRDefault="005B37C3">
            <w:pPr>
              <w:spacing w:before="60" w:after="60"/>
              <w:jc w:val="left"/>
              <w:rPr>
                <w:color w:val="000000"/>
                <w:sz w:val="20"/>
                <w:szCs w:val="20"/>
              </w:rPr>
            </w:pPr>
            <w:r>
              <w:rPr>
                <w:color w:val="000000"/>
                <w:sz w:val="20"/>
                <w:szCs w:val="20"/>
              </w:rPr>
              <w:t xml:space="preserve">проектний об'єм накопичення </w:t>
            </w:r>
            <w:proofErr w:type="spellStart"/>
            <w:r>
              <w:rPr>
                <w:color w:val="000000"/>
                <w:sz w:val="20"/>
                <w:szCs w:val="20"/>
              </w:rPr>
              <w:t>ТПВ</w:t>
            </w:r>
            <w:proofErr w:type="spellEnd"/>
          </w:p>
        </w:tc>
        <w:tc>
          <w:tcPr>
            <w:tcW w:w="993" w:type="dxa"/>
            <w:shd w:val="clear" w:color="auto" w:fill="auto"/>
            <w:vAlign w:val="center"/>
          </w:tcPr>
          <w:p w:rsidR="00D24F07" w:rsidRDefault="005B37C3" w:rsidP="008D4746">
            <w:pPr>
              <w:spacing w:before="60" w:after="60"/>
              <w:ind w:left="-57" w:right="-57"/>
              <w:jc w:val="center"/>
              <w:rPr>
                <w:color w:val="000000"/>
                <w:sz w:val="20"/>
                <w:szCs w:val="20"/>
              </w:rPr>
            </w:pPr>
            <w:r>
              <w:rPr>
                <w:color w:val="000000"/>
                <w:sz w:val="20"/>
                <w:szCs w:val="20"/>
              </w:rPr>
              <w:t>тис. тон</w:t>
            </w:r>
          </w:p>
        </w:tc>
        <w:tc>
          <w:tcPr>
            <w:tcW w:w="1134"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100</w:t>
            </w:r>
          </w:p>
        </w:tc>
        <w:tc>
          <w:tcPr>
            <w:tcW w:w="1021"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300</w:t>
            </w:r>
          </w:p>
        </w:tc>
      </w:tr>
      <w:tr w:rsidR="00D24F07" w:rsidTr="008D4746">
        <w:tc>
          <w:tcPr>
            <w:tcW w:w="4102" w:type="dxa"/>
            <w:vMerge w:val="restart"/>
            <w:shd w:val="clear" w:color="auto" w:fill="auto"/>
          </w:tcPr>
          <w:p w:rsidR="00D24F07" w:rsidRDefault="005B37C3">
            <w:pPr>
              <w:spacing w:before="60" w:after="60"/>
              <w:jc w:val="left"/>
              <w:rPr>
                <w:color w:val="000000"/>
                <w:sz w:val="20"/>
                <w:szCs w:val="20"/>
              </w:rPr>
            </w:pPr>
            <w:r>
              <w:rPr>
                <w:color w:val="000000"/>
                <w:sz w:val="20"/>
                <w:szCs w:val="20"/>
              </w:rPr>
              <w:t>Покращення комунальних послуг за рахунок модернізації автопарку КП "</w:t>
            </w:r>
            <w:proofErr w:type="spellStart"/>
            <w:r>
              <w:rPr>
                <w:color w:val="000000"/>
                <w:sz w:val="20"/>
                <w:szCs w:val="20"/>
              </w:rPr>
              <w:t>Сосницьке</w:t>
            </w:r>
            <w:proofErr w:type="spellEnd"/>
            <w:r>
              <w:rPr>
                <w:color w:val="000000"/>
                <w:sz w:val="20"/>
                <w:szCs w:val="20"/>
              </w:rPr>
              <w:t xml:space="preserve"> комунально-житлове управління"</w:t>
            </w:r>
          </w:p>
        </w:tc>
        <w:tc>
          <w:tcPr>
            <w:tcW w:w="2243" w:type="dxa"/>
            <w:shd w:val="clear" w:color="auto" w:fill="auto"/>
            <w:vAlign w:val="center"/>
          </w:tcPr>
          <w:p w:rsidR="00D24F07" w:rsidRDefault="005B37C3">
            <w:pPr>
              <w:spacing w:before="60" w:after="60"/>
              <w:jc w:val="left"/>
              <w:rPr>
                <w:color w:val="000000"/>
              </w:rPr>
            </w:pPr>
            <w:r>
              <w:rPr>
                <w:color w:val="000000"/>
                <w:sz w:val="20"/>
                <w:szCs w:val="20"/>
              </w:rPr>
              <w:t>кількість одиниць придбаної комунальної техніки</w:t>
            </w:r>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4</w:t>
            </w:r>
          </w:p>
        </w:tc>
      </w:tr>
      <w:tr w:rsidR="00D24F07" w:rsidTr="008D4746">
        <w:tc>
          <w:tcPr>
            <w:tcW w:w="4102" w:type="dxa"/>
            <w:vMerge/>
            <w:shd w:val="clear" w:color="auto" w:fill="auto"/>
          </w:tcPr>
          <w:p w:rsidR="00D24F07" w:rsidRDefault="00D24F07">
            <w:pPr>
              <w:widowControl w:val="0"/>
              <w:pBdr>
                <w:top w:val="nil"/>
                <w:left w:val="nil"/>
                <w:bottom w:val="nil"/>
                <w:right w:val="nil"/>
                <w:between w:val="nil"/>
              </w:pBdr>
              <w:spacing w:after="0" w:line="276" w:lineRule="auto"/>
              <w:jc w:val="left"/>
              <w:rPr>
                <w:color w:val="000000"/>
              </w:rPr>
            </w:pPr>
          </w:p>
        </w:tc>
        <w:tc>
          <w:tcPr>
            <w:tcW w:w="2243" w:type="dxa"/>
            <w:shd w:val="clear" w:color="auto" w:fill="auto"/>
            <w:vAlign w:val="bottom"/>
          </w:tcPr>
          <w:p w:rsidR="00D24F07" w:rsidRDefault="005B37C3">
            <w:pPr>
              <w:spacing w:before="60" w:after="60"/>
              <w:jc w:val="left"/>
              <w:rPr>
                <w:color w:val="000000"/>
                <w:sz w:val="20"/>
                <w:szCs w:val="20"/>
              </w:rPr>
            </w:pPr>
            <w:r>
              <w:rPr>
                <w:color w:val="000000"/>
                <w:sz w:val="20"/>
                <w:szCs w:val="20"/>
              </w:rPr>
              <w:t>кількість населених пунктів, охоплених централізованим вивезенням відходів</w:t>
            </w:r>
          </w:p>
        </w:tc>
        <w:tc>
          <w:tcPr>
            <w:tcW w:w="993" w:type="dxa"/>
            <w:shd w:val="clear" w:color="auto" w:fill="auto"/>
            <w:vAlign w:val="center"/>
          </w:tcPr>
          <w:p w:rsidR="00D24F07" w:rsidRDefault="005B37C3" w:rsidP="008D4746">
            <w:pPr>
              <w:spacing w:before="60" w:after="60"/>
              <w:ind w:left="-57" w:right="-57"/>
              <w:jc w:val="center"/>
              <w:rPr>
                <w:color w:val="000000"/>
                <w:sz w:val="20"/>
                <w:szCs w:val="2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4</w:t>
            </w:r>
          </w:p>
        </w:tc>
        <w:tc>
          <w:tcPr>
            <w:tcW w:w="1021"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20</w:t>
            </w:r>
          </w:p>
        </w:tc>
      </w:tr>
      <w:tr w:rsidR="00D24F07" w:rsidTr="008D4746">
        <w:tc>
          <w:tcPr>
            <w:tcW w:w="4102" w:type="dxa"/>
            <w:vMerge w:val="restart"/>
            <w:shd w:val="clear" w:color="auto" w:fill="auto"/>
          </w:tcPr>
          <w:p w:rsidR="00D24F07" w:rsidRDefault="005B37C3">
            <w:pPr>
              <w:spacing w:before="60" w:after="60"/>
              <w:jc w:val="left"/>
              <w:rPr>
                <w:color w:val="000000"/>
                <w:sz w:val="20"/>
                <w:szCs w:val="20"/>
              </w:rPr>
            </w:pPr>
            <w:r>
              <w:rPr>
                <w:color w:val="000000"/>
                <w:sz w:val="20"/>
                <w:szCs w:val="20"/>
              </w:rPr>
              <w:t xml:space="preserve">Модернізація водогону в с. </w:t>
            </w:r>
            <w:proofErr w:type="spellStart"/>
            <w:r>
              <w:rPr>
                <w:color w:val="000000"/>
                <w:sz w:val="20"/>
                <w:szCs w:val="20"/>
              </w:rPr>
              <w:t>Змітнів</w:t>
            </w:r>
            <w:proofErr w:type="spellEnd"/>
          </w:p>
        </w:tc>
        <w:tc>
          <w:tcPr>
            <w:tcW w:w="2243" w:type="dxa"/>
            <w:shd w:val="clear" w:color="auto" w:fill="auto"/>
            <w:vAlign w:val="center"/>
          </w:tcPr>
          <w:p w:rsidR="00D24F07" w:rsidRDefault="005B37C3">
            <w:pPr>
              <w:spacing w:before="60" w:after="60"/>
              <w:jc w:val="left"/>
              <w:rPr>
                <w:color w:val="000000"/>
              </w:rPr>
            </w:pPr>
            <w:r>
              <w:rPr>
                <w:color w:val="000000"/>
                <w:sz w:val="20"/>
                <w:szCs w:val="20"/>
              </w:rPr>
              <w:t>замінено мереж</w:t>
            </w:r>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км</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1,5</w:t>
            </w:r>
          </w:p>
        </w:tc>
      </w:tr>
      <w:tr w:rsidR="00D24F07" w:rsidTr="008D4746">
        <w:tc>
          <w:tcPr>
            <w:tcW w:w="4102" w:type="dxa"/>
            <w:vMerge/>
            <w:shd w:val="clear" w:color="auto" w:fill="auto"/>
          </w:tcPr>
          <w:p w:rsidR="00D24F07" w:rsidRDefault="00D24F07">
            <w:pPr>
              <w:widowControl w:val="0"/>
              <w:pBdr>
                <w:top w:val="nil"/>
                <w:left w:val="nil"/>
                <w:bottom w:val="nil"/>
                <w:right w:val="nil"/>
                <w:between w:val="nil"/>
              </w:pBdr>
              <w:spacing w:after="0" w:line="276" w:lineRule="auto"/>
              <w:jc w:val="left"/>
              <w:rPr>
                <w:color w:val="000000"/>
              </w:rPr>
            </w:pPr>
          </w:p>
        </w:tc>
        <w:tc>
          <w:tcPr>
            <w:tcW w:w="2243" w:type="dxa"/>
            <w:shd w:val="clear" w:color="auto" w:fill="auto"/>
            <w:vAlign w:val="bottom"/>
          </w:tcPr>
          <w:p w:rsidR="00D24F07" w:rsidRDefault="005B37C3">
            <w:pPr>
              <w:spacing w:before="60" w:after="60"/>
              <w:jc w:val="left"/>
              <w:rPr>
                <w:color w:val="000000"/>
                <w:sz w:val="20"/>
                <w:szCs w:val="20"/>
              </w:rPr>
            </w:pPr>
            <w:r>
              <w:rPr>
                <w:color w:val="000000"/>
                <w:sz w:val="20"/>
                <w:szCs w:val="20"/>
              </w:rPr>
              <w:t>кількість свердловин на водозаборі</w:t>
            </w:r>
          </w:p>
        </w:tc>
        <w:tc>
          <w:tcPr>
            <w:tcW w:w="993" w:type="dxa"/>
            <w:shd w:val="clear" w:color="auto" w:fill="auto"/>
            <w:vAlign w:val="center"/>
          </w:tcPr>
          <w:p w:rsidR="00D24F07" w:rsidRDefault="005B37C3" w:rsidP="008D4746">
            <w:pPr>
              <w:spacing w:before="60" w:after="60"/>
              <w:ind w:left="-57" w:right="-57"/>
              <w:jc w:val="center"/>
              <w:rPr>
                <w:color w:val="000000"/>
                <w:sz w:val="20"/>
                <w:szCs w:val="2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1</w:t>
            </w:r>
          </w:p>
        </w:tc>
        <w:tc>
          <w:tcPr>
            <w:tcW w:w="1021"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2</w:t>
            </w:r>
          </w:p>
        </w:tc>
      </w:tr>
      <w:tr w:rsidR="00D24F07" w:rsidTr="008D4746">
        <w:tc>
          <w:tcPr>
            <w:tcW w:w="4102" w:type="dxa"/>
            <w:vMerge w:val="restart"/>
            <w:shd w:val="clear" w:color="auto" w:fill="auto"/>
          </w:tcPr>
          <w:p w:rsidR="00D24F07" w:rsidRDefault="005B37C3">
            <w:pPr>
              <w:spacing w:before="60" w:after="60"/>
              <w:jc w:val="left"/>
              <w:rPr>
                <w:color w:val="000000"/>
                <w:sz w:val="20"/>
                <w:szCs w:val="20"/>
              </w:rPr>
            </w:pPr>
            <w:r>
              <w:rPr>
                <w:color w:val="000000"/>
                <w:sz w:val="20"/>
                <w:szCs w:val="20"/>
              </w:rPr>
              <w:t>Будівництво свердловини і водогону в селах Загребеллі, с. Замостя та в селищі Сосниця</w:t>
            </w:r>
          </w:p>
        </w:tc>
        <w:tc>
          <w:tcPr>
            <w:tcW w:w="2243" w:type="dxa"/>
            <w:shd w:val="clear" w:color="auto" w:fill="auto"/>
            <w:vAlign w:val="center"/>
          </w:tcPr>
          <w:p w:rsidR="00D24F07" w:rsidRDefault="005B37C3">
            <w:pPr>
              <w:spacing w:before="60" w:after="60"/>
              <w:jc w:val="left"/>
              <w:rPr>
                <w:color w:val="000000"/>
              </w:rPr>
            </w:pPr>
            <w:r>
              <w:rPr>
                <w:color w:val="000000"/>
                <w:sz w:val="20"/>
                <w:szCs w:val="20"/>
              </w:rPr>
              <w:t>збудовано нових мереж</w:t>
            </w:r>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км</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5</w:t>
            </w:r>
          </w:p>
        </w:tc>
      </w:tr>
      <w:tr w:rsidR="00D24F07" w:rsidTr="008D4746">
        <w:tc>
          <w:tcPr>
            <w:tcW w:w="4102" w:type="dxa"/>
            <w:vMerge/>
            <w:shd w:val="clear" w:color="auto" w:fill="auto"/>
          </w:tcPr>
          <w:p w:rsidR="00D24F07" w:rsidRDefault="00D24F07">
            <w:pPr>
              <w:widowControl w:val="0"/>
              <w:pBdr>
                <w:top w:val="nil"/>
                <w:left w:val="nil"/>
                <w:bottom w:val="nil"/>
                <w:right w:val="nil"/>
                <w:between w:val="nil"/>
              </w:pBdr>
              <w:spacing w:after="0" w:line="276" w:lineRule="auto"/>
              <w:jc w:val="left"/>
              <w:rPr>
                <w:color w:val="000000"/>
              </w:rPr>
            </w:pPr>
          </w:p>
        </w:tc>
        <w:tc>
          <w:tcPr>
            <w:tcW w:w="2243" w:type="dxa"/>
            <w:shd w:val="clear" w:color="auto" w:fill="auto"/>
            <w:vAlign w:val="bottom"/>
          </w:tcPr>
          <w:p w:rsidR="00D24F07" w:rsidRDefault="005B37C3">
            <w:pPr>
              <w:spacing w:before="60" w:after="60"/>
              <w:jc w:val="left"/>
              <w:rPr>
                <w:color w:val="000000"/>
                <w:sz w:val="20"/>
                <w:szCs w:val="20"/>
              </w:rPr>
            </w:pPr>
            <w:r>
              <w:rPr>
                <w:color w:val="000000"/>
                <w:sz w:val="20"/>
                <w:szCs w:val="20"/>
              </w:rPr>
              <w:t>кількість свердловин на водозаборі</w:t>
            </w:r>
          </w:p>
        </w:tc>
        <w:tc>
          <w:tcPr>
            <w:tcW w:w="993" w:type="dxa"/>
            <w:shd w:val="clear" w:color="auto" w:fill="auto"/>
            <w:vAlign w:val="center"/>
          </w:tcPr>
          <w:p w:rsidR="00D24F07" w:rsidRDefault="005B37C3" w:rsidP="008D4746">
            <w:pPr>
              <w:spacing w:before="60" w:after="60"/>
              <w:ind w:left="-57" w:right="-57"/>
              <w:jc w:val="center"/>
              <w:rPr>
                <w:color w:val="000000"/>
                <w:sz w:val="20"/>
                <w:szCs w:val="2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2</w:t>
            </w:r>
          </w:p>
        </w:tc>
        <w:tc>
          <w:tcPr>
            <w:tcW w:w="1021"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3</w:t>
            </w:r>
          </w:p>
        </w:tc>
      </w:tr>
      <w:tr w:rsidR="00D24F07" w:rsidTr="008D4746">
        <w:tc>
          <w:tcPr>
            <w:tcW w:w="4102" w:type="dxa"/>
            <w:vMerge w:val="restart"/>
            <w:shd w:val="clear" w:color="auto" w:fill="auto"/>
          </w:tcPr>
          <w:p w:rsidR="00D24F07" w:rsidRDefault="005B37C3">
            <w:pPr>
              <w:spacing w:before="60" w:after="60"/>
              <w:jc w:val="left"/>
              <w:rPr>
                <w:color w:val="000000"/>
                <w:sz w:val="20"/>
                <w:szCs w:val="20"/>
              </w:rPr>
            </w:pPr>
            <w:r>
              <w:rPr>
                <w:color w:val="000000"/>
                <w:sz w:val="20"/>
                <w:szCs w:val="20"/>
              </w:rPr>
              <w:t>Реконструкція і оптимізація мережі водопостачання в селищі Сосниця</w:t>
            </w:r>
          </w:p>
        </w:tc>
        <w:tc>
          <w:tcPr>
            <w:tcW w:w="2243" w:type="dxa"/>
            <w:shd w:val="clear" w:color="auto" w:fill="auto"/>
            <w:vAlign w:val="center"/>
          </w:tcPr>
          <w:p w:rsidR="00D24F07" w:rsidRDefault="005B37C3">
            <w:pPr>
              <w:spacing w:before="60" w:after="60"/>
              <w:jc w:val="left"/>
              <w:rPr>
                <w:color w:val="000000"/>
              </w:rPr>
            </w:pPr>
            <w:r>
              <w:rPr>
                <w:color w:val="000000"/>
                <w:sz w:val="20"/>
                <w:szCs w:val="20"/>
              </w:rPr>
              <w:t>замінено мереж</w:t>
            </w:r>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км</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8</w:t>
            </w:r>
          </w:p>
        </w:tc>
      </w:tr>
      <w:tr w:rsidR="00D24F07" w:rsidTr="008D4746">
        <w:tc>
          <w:tcPr>
            <w:tcW w:w="4102" w:type="dxa"/>
            <w:vMerge/>
            <w:shd w:val="clear" w:color="auto" w:fill="auto"/>
          </w:tcPr>
          <w:p w:rsidR="00D24F07" w:rsidRDefault="00D24F07">
            <w:pPr>
              <w:widowControl w:val="0"/>
              <w:pBdr>
                <w:top w:val="nil"/>
                <w:left w:val="nil"/>
                <w:bottom w:val="nil"/>
                <w:right w:val="nil"/>
                <w:between w:val="nil"/>
              </w:pBdr>
              <w:spacing w:after="0" w:line="276" w:lineRule="auto"/>
              <w:jc w:val="left"/>
              <w:rPr>
                <w:color w:val="000000"/>
              </w:rPr>
            </w:pPr>
          </w:p>
        </w:tc>
        <w:tc>
          <w:tcPr>
            <w:tcW w:w="2243" w:type="dxa"/>
            <w:shd w:val="clear" w:color="auto" w:fill="auto"/>
            <w:vAlign w:val="bottom"/>
          </w:tcPr>
          <w:p w:rsidR="00D24F07" w:rsidRDefault="005B37C3">
            <w:pPr>
              <w:spacing w:before="60" w:after="60"/>
              <w:jc w:val="left"/>
              <w:rPr>
                <w:color w:val="000000"/>
                <w:sz w:val="20"/>
                <w:szCs w:val="20"/>
              </w:rPr>
            </w:pPr>
            <w:r>
              <w:rPr>
                <w:color w:val="000000"/>
                <w:sz w:val="20"/>
                <w:szCs w:val="20"/>
              </w:rPr>
              <w:t>кількість аварій на кілометр мереж у рік</w:t>
            </w:r>
          </w:p>
        </w:tc>
        <w:tc>
          <w:tcPr>
            <w:tcW w:w="993" w:type="dxa"/>
            <w:shd w:val="clear" w:color="auto" w:fill="auto"/>
            <w:vAlign w:val="center"/>
          </w:tcPr>
          <w:p w:rsidR="00D24F07" w:rsidRDefault="005B37C3" w:rsidP="008D4746">
            <w:pPr>
              <w:spacing w:before="60" w:after="60"/>
              <w:ind w:left="-57" w:right="-57"/>
              <w:jc w:val="center"/>
              <w:rPr>
                <w:color w:val="000000"/>
                <w:sz w:val="20"/>
                <w:szCs w:val="2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1,2</w:t>
            </w:r>
          </w:p>
        </w:tc>
        <w:tc>
          <w:tcPr>
            <w:tcW w:w="1021"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0,6</w:t>
            </w:r>
          </w:p>
        </w:tc>
      </w:tr>
      <w:tr w:rsidR="00D24F07" w:rsidTr="008D4746">
        <w:tc>
          <w:tcPr>
            <w:tcW w:w="4102" w:type="dxa"/>
            <w:shd w:val="clear" w:color="auto" w:fill="auto"/>
          </w:tcPr>
          <w:p w:rsidR="00D24F07" w:rsidRDefault="005B37C3">
            <w:pPr>
              <w:spacing w:before="60" w:after="60"/>
              <w:jc w:val="left"/>
              <w:rPr>
                <w:color w:val="000000"/>
                <w:sz w:val="20"/>
                <w:szCs w:val="20"/>
              </w:rPr>
            </w:pPr>
            <w:r>
              <w:rPr>
                <w:color w:val="000000"/>
                <w:sz w:val="20"/>
                <w:szCs w:val="20"/>
              </w:rPr>
              <w:t>Ремонт центру надання соціальних послуг з облаштуванням укриття</w:t>
            </w:r>
          </w:p>
        </w:tc>
        <w:tc>
          <w:tcPr>
            <w:tcW w:w="2243" w:type="dxa"/>
            <w:shd w:val="clear" w:color="auto" w:fill="auto"/>
            <w:vAlign w:val="center"/>
          </w:tcPr>
          <w:p w:rsidR="00D24F07" w:rsidRDefault="005B37C3">
            <w:pPr>
              <w:spacing w:before="60" w:after="60"/>
              <w:jc w:val="left"/>
              <w:rPr>
                <w:color w:val="000000"/>
              </w:rPr>
            </w:pPr>
            <w:r>
              <w:rPr>
                <w:color w:val="000000"/>
                <w:sz w:val="20"/>
                <w:szCs w:val="20"/>
              </w:rPr>
              <w:t>кількість відремонтованих приміщень</w:t>
            </w:r>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10</w:t>
            </w:r>
          </w:p>
        </w:tc>
      </w:tr>
      <w:tr w:rsidR="00D24F07" w:rsidTr="008D4746">
        <w:tc>
          <w:tcPr>
            <w:tcW w:w="4102" w:type="dxa"/>
            <w:shd w:val="clear" w:color="auto" w:fill="auto"/>
          </w:tcPr>
          <w:p w:rsidR="00D24F07" w:rsidRDefault="005B37C3">
            <w:pPr>
              <w:spacing w:before="60" w:after="60"/>
              <w:jc w:val="left"/>
              <w:rPr>
                <w:color w:val="000000"/>
                <w:sz w:val="20"/>
                <w:szCs w:val="20"/>
              </w:rPr>
            </w:pPr>
            <w:r>
              <w:rPr>
                <w:color w:val="000000"/>
                <w:sz w:val="20"/>
                <w:szCs w:val="20"/>
              </w:rPr>
              <w:lastRenderedPageBreak/>
              <w:t>Будівництво критого приміщення для занять спортом</w:t>
            </w:r>
          </w:p>
        </w:tc>
        <w:tc>
          <w:tcPr>
            <w:tcW w:w="2243" w:type="dxa"/>
            <w:shd w:val="clear" w:color="auto" w:fill="auto"/>
            <w:vAlign w:val="center"/>
          </w:tcPr>
          <w:p w:rsidR="00D24F07" w:rsidRDefault="005B37C3">
            <w:pPr>
              <w:spacing w:before="60" w:after="60"/>
              <w:jc w:val="left"/>
              <w:rPr>
                <w:color w:val="000000"/>
              </w:rPr>
            </w:pPr>
            <w:r>
              <w:rPr>
                <w:color w:val="000000"/>
                <w:sz w:val="20"/>
                <w:szCs w:val="20"/>
              </w:rPr>
              <w:t>кількість нових спортивних майданчиків</w:t>
            </w:r>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1</w:t>
            </w:r>
          </w:p>
        </w:tc>
      </w:tr>
      <w:tr w:rsidR="00D24F07" w:rsidTr="008D4746">
        <w:tc>
          <w:tcPr>
            <w:tcW w:w="4102" w:type="dxa"/>
            <w:shd w:val="clear" w:color="auto" w:fill="auto"/>
          </w:tcPr>
          <w:p w:rsidR="00D24F07" w:rsidRDefault="005B37C3">
            <w:pPr>
              <w:spacing w:before="60" w:after="60"/>
              <w:jc w:val="left"/>
              <w:rPr>
                <w:color w:val="000000"/>
                <w:sz w:val="20"/>
                <w:szCs w:val="20"/>
              </w:rPr>
            </w:pPr>
            <w:r>
              <w:rPr>
                <w:color w:val="000000"/>
                <w:sz w:val="20"/>
                <w:szCs w:val="20"/>
              </w:rPr>
              <w:t>Ремонт Сосницької публічної бібліотеки з облаштуванням укриття</w:t>
            </w:r>
          </w:p>
        </w:tc>
        <w:tc>
          <w:tcPr>
            <w:tcW w:w="2243" w:type="dxa"/>
            <w:shd w:val="clear" w:color="auto" w:fill="auto"/>
            <w:vAlign w:val="center"/>
          </w:tcPr>
          <w:p w:rsidR="00D24F07" w:rsidRDefault="005B37C3">
            <w:pPr>
              <w:spacing w:before="60" w:after="60"/>
              <w:jc w:val="left"/>
              <w:rPr>
                <w:color w:val="000000"/>
              </w:rPr>
            </w:pPr>
            <w:r>
              <w:rPr>
                <w:color w:val="000000"/>
                <w:sz w:val="20"/>
                <w:szCs w:val="20"/>
              </w:rPr>
              <w:t>відремонтовано</w:t>
            </w:r>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м²</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330</w:t>
            </w:r>
          </w:p>
        </w:tc>
      </w:tr>
      <w:tr w:rsidR="00D24F07" w:rsidTr="008D4746">
        <w:tc>
          <w:tcPr>
            <w:tcW w:w="4102" w:type="dxa"/>
            <w:shd w:val="clear" w:color="auto" w:fill="auto"/>
          </w:tcPr>
          <w:p w:rsidR="00D24F07" w:rsidRDefault="005B37C3">
            <w:pPr>
              <w:spacing w:before="60" w:after="60"/>
              <w:jc w:val="left"/>
              <w:rPr>
                <w:color w:val="000000"/>
                <w:sz w:val="20"/>
                <w:szCs w:val="20"/>
              </w:rPr>
            </w:pPr>
            <w:r>
              <w:rPr>
                <w:color w:val="000000"/>
                <w:sz w:val="20"/>
                <w:szCs w:val="20"/>
              </w:rPr>
              <w:t xml:space="preserve">Ремонт музею ім. </w:t>
            </w:r>
            <w:proofErr w:type="spellStart"/>
            <w:r>
              <w:rPr>
                <w:color w:val="000000"/>
                <w:sz w:val="20"/>
                <w:szCs w:val="20"/>
              </w:rPr>
              <w:t>Ю.С</w:t>
            </w:r>
            <w:proofErr w:type="spellEnd"/>
            <w:r>
              <w:rPr>
                <w:color w:val="000000"/>
                <w:sz w:val="20"/>
                <w:szCs w:val="20"/>
              </w:rPr>
              <w:t xml:space="preserve">. </w:t>
            </w:r>
            <w:proofErr w:type="spellStart"/>
            <w:r>
              <w:rPr>
                <w:color w:val="000000"/>
                <w:sz w:val="20"/>
                <w:szCs w:val="20"/>
              </w:rPr>
              <w:t>Виноградського</w:t>
            </w:r>
            <w:proofErr w:type="spellEnd"/>
          </w:p>
        </w:tc>
        <w:tc>
          <w:tcPr>
            <w:tcW w:w="2243" w:type="dxa"/>
            <w:shd w:val="clear" w:color="auto" w:fill="auto"/>
            <w:vAlign w:val="center"/>
          </w:tcPr>
          <w:p w:rsidR="00D24F07" w:rsidRDefault="005B37C3">
            <w:pPr>
              <w:spacing w:before="60" w:after="60"/>
              <w:jc w:val="left"/>
              <w:rPr>
                <w:color w:val="000000"/>
              </w:rPr>
            </w:pPr>
            <w:r>
              <w:rPr>
                <w:color w:val="000000"/>
                <w:sz w:val="20"/>
                <w:szCs w:val="20"/>
              </w:rPr>
              <w:t>площа відремонтованих приміщень</w:t>
            </w:r>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м²</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400</w:t>
            </w:r>
          </w:p>
        </w:tc>
      </w:tr>
      <w:tr w:rsidR="00D24F07" w:rsidTr="008D4746">
        <w:tc>
          <w:tcPr>
            <w:tcW w:w="4102" w:type="dxa"/>
            <w:shd w:val="clear" w:color="auto" w:fill="auto"/>
          </w:tcPr>
          <w:p w:rsidR="00D24F07" w:rsidRDefault="005B37C3">
            <w:pPr>
              <w:spacing w:before="60" w:after="60"/>
              <w:jc w:val="left"/>
              <w:rPr>
                <w:color w:val="000000"/>
                <w:sz w:val="20"/>
                <w:szCs w:val="20"/>
              </w:rPr>
            </w:pPr>
            <w:r>
              <w:rPr>
                <w:color w:val="000000"/>
                <w:sz w:val="20"/>
                <w:szCs w:val="20"/>
              </w:rPr>
              <w:t xml:space="preserve">Ремонт кінотеатру ім. </w:t>
            </w:r>
            <w:proofErr w:type="spellStart"/>
            <w:r>
              <w:rPr>
                <w:color w:val="000000"/>
                <w:sz w:val="20"/>
                <w:szCs w:val="20"/>
              </w:rPr>
              <w:t>О.П</w:t>
            </w:r>
            <w:proofErr w:type="spellEnd"/>
            <w:r>
              <w:rPr>
                <w:color w:val="000000"/>
                <w:sz w:val="20"/>
                <w:szCs w:val="20"/>
              </w:rPr>
              <w:t>. Довженка з облаштуванням укриття</w:t>
            </w:r>
          </w:p>
        </w:tc>
        <w:tc>
          <w:tcPr>
            <w:tcW w:w="2243" w:type="dxa"/>
            <w:shd w:val="clear" w:color="auto" w:fill="auto"/>
            <w:vAlign w:val="center"/>
          </w:tcPr>
          <w:p w:rsidR="00D24F07" w:rsidRDefault="005B37C3">
            <w:pPr>
              <w:spacing w:before="60" w:after="60"/>
              <w:jc w:val="left"/>
              <w:rPr>
                <w:color w:val="000000"/>
              </w:rPr>
            </w:pPr>
            <w:r>
              <w:rPr>
                <w:color w:val="000000"/>
                <w:sz w:val="20"/>
                <w:szCs w:val="20"/>
              </w:rPr>
              <w:t>відремонтовано</w:t>
            </w:r>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м²</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1200</w:t>
            </w:r>
          </w:p>
        </w:tc>
      </w:tr>
      <w:tr w:rsidR="00D24F07" w:rsidTr="008D4746">
        <w:tc>
          <w:tcPr>
            <w:tcW w:w="4102" w:type="dxa"/>
            <w:shd w:val="clear" w:color="auto" w:fill="auto"/>
          </w:tcPr>
          <w:p w:rsidR="00D24F07" w:rsidRDefault="005B37C3">
            <w:pPr>
              <w:spacing w:before="60" w:after="60"/>
              <w:jc w:val="left"/>
              <w:rPr>
                <w:color w:val="000000"/>
                <w:sz w:val="20"/>
                <w:szCs w:val="20"/>
              </w:rPr>
            </w:pPr>
            <w:r>
              <w:rPr>
                <w:color w:val="000000"/>
                <w:sz w:val="20"/>
                <w:szCs w:val="20"/>
              </w:rPr>
              <w:t>Ремонт будинку культури в селищі Сосниця</w:t>
            </w:r>
          </w:p>
        </w:tc>
        <w:tc>
          <w:tcPr>
            <w:tcW w:w="2243" w:type="dxa"/>
            <w:shd w:val="clear" w:color="auto" w:fill="auto"/>
            <w:vAlign w:val="center"/>
          </w:tcPr>
          <w:p w:rsidR="00D24F07" w:rsidRDefault="005B37C3">
            <w:pPr>
              <w:spacing w:before="60" w:after="60"/>
              <w:jc w:val="left"/>
              <w:rPr>
                <w:color w:val="000000"/>
              </w:rPr>
            </w:pPr>
            <w:r>
              <w:rPr>
                <w:color w:val="000000"/>
                <w:sz w:val="20"/>
                <w:szCs w:val="20"/>
              </w:rPr>
              <w:t>відремонтовано</w:t>
            </w:r>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м²</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900</w:t>
            </w:r>
          </w:p>
        </w:tc>
      </w:tr>
      <w:tr w:rsidR="00D24F07" w:rsidTr="008D4746">
        <w:tc>
          <w:tcPr>
            <w:tcW w:w="4102" w:type="dxa"/>
            <w:vMerge w:val="restart"/>
            <w:shd w:val="clear" w:color="auto" w:fill="auto"/>
          </w:tcPr>
          <w:p w:rsidR="00D24F07" w:rsidRDefault="005B37C3">
            <w:pPr>
              <w:spacing w:before="60" w:after="60"/>
              <w:jc w:val="left"/>
              <w:rPr>
                <w:color w:val="000000"/>
                <w:sz w:val="20"/>
                <w:szCs w:val="20"/>
              </w:rPr>
            </w:pPr>
            <w:r>
              <w:rPr>
                <w:color w:val="000000"/>
                <w:sz w:val="20"/>
                <w:szCs w:val="20"/>
              </w:rPr>
              <w:t>Розвиток соціального підприємництва (соціальні послуги ГО, ФОП, помічник ветерана, психолог, доглядач)</w:t>
            </w:r>
          </w:p>
        </w:tc>
        <w:tc>
          <w:tcPr>
            <w:tcW w:w="2243" w:type="dxa"/>
            <w:shd w:val="clear" w:color="auto" w:fill="auto"/>
            <w:vAlign w:val="center"/>
          </w:tcPr>
          <w:p w:rsidR="00D24F07" w:rsidRDefault="005B37C3">
            <w:pPr>
              <w:spacing w:before="60" w:after="60"/>
              <w:jc w:val="left"/>
              <w:rPr>
                <w:color w:val="000000"/>
              </w:rPr>
            </w:pPr>
            <w:r>
              <w:rPr>
                <w:color w:val="000000"/>
                <w:sz w:val="20"/>
                <w:szCs w:val="20"/>
              </w:rPr>
              <w:t>кількість новостворених соціальних підприємств</w:t>
            </w:r>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2</w:t>
            </w:r>
          </w:p>
        </w:tc>
      </w:tr>
      <w:tr w:rsidR="00D24F07" w:rsidTr="008D4746">
        <w:tc>
          <w:tcPr>
            <w:tcW w:w="4102" w:type="dxa"/>
            <w:vMerge/>
            <w:shd w:val="clear" w:color="auto" w:fill="auto"/>
          </w:tcPr>
          <w:p w:rsidR="00D24F07" w:rsidRDefault="00D24F07">
            <w:pPr>
              <w:widowControl w:val="0"/>
              <w:pBdr>
                <w:top w:val="nil"/>
                <w:left w:val="nil"/>
                <w:bottom w:val="nil"/>
                <w:right w:val="nil"/>
                <w:between w:val="nil"/>
              </w:pBdr>
              <w:spacing w:after="0" w:line="276" w:lineRule="auto"/>
              <w:jc w:val="left"/>
              <w:rPr>
                <w:color w:val="000000"/>
              </w:rPr>
            </w:pPr>
          </w:p>
        </w:tc>
        <w:tc>
          <w:tcPr>
            <w:tcW w:w="2243" w:type="dxa"/>
            <w:shd w:val="clear" w:color="auto" w:fill="auto"/>
            <w:vAlign w:val="bottom"/>
          </w:tcPr>
          <w:p w:rsidR="00D24F07" w:rsidRDefault="005B37C3">
            <w:pPr>
              <w:spacing w:before="60" w:after="60"/>
              <w:jc w:val="left"/>
              <w:rPr>
                <w:color w:val="000000"/>
                <w:sz w:val="20"/>
                <w:szCs w:val="20"/>
              </w:rPr>
            </w:pPr>
            <w:r>
              <w:rPr>
                <w:color w:val="000000"/>
                <w:sz w:val="20"/>
                <w:szCs w:val="20"/>
              </w:rPr>
              <w:t>кількість проведених інформаційних заходів</w:t>
            </w:r>
          </w:p>
        </w:tc>
        <w:tc>
          <w:tcPr>
            <w:tcW w:w="993" w:type="dxa"/>
            <w:shd w:val="clear" w:color="auto" w:fill="auto"/>
            <w:vAlign w:val="center"/>
          </w:tcPr>
          <w:p w:rsidR="00D24F07" w:rsidRDefault="005B37C3" w:rsidP="008D4746">
            <w:pPr>
              <w:spacing w:before="60" w:after="60"/>
              <w:ind w:left="-57" w:right="-57"/>
              <w:jc w:val="center"/>
              <w:rPr>
                <w:color w:val="000000"/>
                <w:sz w:val="20"/>
                <w:szCs w:val="2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3</w:t>
            </w:r>
          </w:p>
        </w:tc>
      </w:tr>
      <w:tr w:rsidR="00D24F07" w:rsidTr="008D4746">
        <w:tc>
          <w:tcPr>
            <w:tcW w:w="4102" w:type="dxa"/>
            <w:vMerge w:val="restart"/>
            <w:shd w:val="clear" w:color="auto" w:fill="auto"/>
          </w:tcPr>
          <w:p w:rsidR="00D24F07" w:rsidRDefault="005B37C3">
            <w:pPr>
              <w:spacing w:before="60" w:after="60"/>
              <w:jc w:val="left"/>
              <w:rPr>
                <w:color w:val="000000"/>
                <w:sz w:val="20"/>
                <w:szCs w:val="20"/>
              </w:rPr>
            </w:pPr>
            <w:r>
              <w:rPr>
                <w:color w:val="000000"/>
                <w:sz w:val="20"/>
                <w:szCs w:val="20"/>
              </w:rPr>
              <w:t>Створення індустріального парку на території Сосницької громади</w:t>
            </w:r>
          </w:p>
        </w:tc>
        <w:tc>
          <w:tcPr>
            <w:tcW w:w="2243" w:type="dxa"/>
            <w:shd w:val="clear" w:color="auto" w:fill="auto"/>
            <w:vAlign w:val="center"/>
          </w:tcPr>
          <w:p w:rsidR="00D24F07" w:rsidRDefault="005B37C3">
            <w:pPr>
              <w:spacing w:before="60" w:after="60"/>
              <w:jc w:val="left"/>
              <w:rPr>
                <w:color w:val="000000"/>
              </w:rPr>
            </w:pPr>
            <w:r>
              <w:rPr>
                <w:color w:val="000000"/>
                <w:sz w:val="20"/>
                <w:szCs w:val="20"/>
              </w:rPr>
              <w:t>кількість залучених господарств/ підприємств</w:t>
            </w:r>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10</w:t>
            </w:r>
          </w:p>
        </w:tc>
      </w:tr>
      <w:tr w:rsidR="00D24F07" w:rsidTr="008D4746">
        <w:tc>
          <w:tcPr>
            <w:tcW w:w="4102" w:type="dxa"/>
            <w:vMerge/>
            <w:shd w:val="clear" w:color="auto" w:fill="auto"/>
          </w:tcPr>
          <w:p w:rsidR="00D24F07" w:rsidRDefault="00D24F07">
            <w:pPr>
              <w:widowControl w:val="0"/>
              <w:pBdr>
                <w:top w:val="nil"/>
                <w:left w:val="nil"/>
                <w:bottom w:val="nil"/>
                <w:right w:val="nil"/>
                <w:between w:val="nil"/>
              </w:pBdr>
              <w:spacing w:after="0" w:line="276" w:lineRule="auto"/>
              <w:jc w:val="left"/>
              <w:rPr>
                <w:color w:val="000000"/>
              </w:rPr>
            </w:pPr>
          </w:p>
        </w:tc>
        <w:tc>
          <w:tcPr>
            <w:tcW w:w="2243" w:type="dxa"/>
            <w:shd w:val="clear" w:color="auto" w:fill="auto"/>
            <w:vAlign w:val="bottom"/>
          </w:tcPr>
          <w:p w:rsidR="00D24F07" w:rsidRDefault="005B37C3">
            <w:pPr>
              <w:spacing w:before="60" w:after="60"/>
              <w:jc w:val="left"/>
              <w:rPr>
                <w:color w:val="000000"/>
                <w:sz w:val="20"/>
                <w:szCs w:val="20"/>
              </w:rPr>
            </w:pPr>
            <w:r>
              <w:rPr>
                <w:color w:val="000000"/>
                <w:sz w:val="20"/>
                <w:szCs w:val="20"/>
              </w:rPr>
              <w:t>кількість нових робочих місць</w:t>
            </w:r>
            <w:r w:rsidR="000A7C1E">
              <w:rPr>
                <w:color w:val="000000"/>
                <w:sz w:val="20"/>
                <w:szCs w:val="20"/>
              </w:rPr>
              <w:t xml:space="preserve">/в </w:t>
            </w:r>
            <w:proofErr w:type="spellStart"/>
            <w:r w:rsidR="000A7C1E">
              <w:rPr>
                <w:color w:val="000000"/>
                <w:sz w:val="20"/>
                <w:szCs w:val="20"/>
              </w:rPr>
              <w:t>т.ч</w:t>
            </w:r>
            <w:proofErr w:type="spellEnd"/>
            <w:r w:rsidR="000A7C1E">
              <w:rPr>
                <w:color w:val="000000"/>
                <w:sz w:val="20"/>
                <w:szCs w:val="20"/>
              </w:rPr>
              <w:t xml:space="preserve">. </w:t>
            </w:r>
            <w:r w:rsidR="008D4746">
              <w:rPr>
                <w:color w:val="000000"/>
                <w:sz w:val="20"/>
                <w:szCs w:val="20"/>
              </w:rPr>
              <w:t xml:space="preserve">облаштованих </w:t>
            </w:r>
            <w:r w:rsidR="000A7C1E">
              <w:rPr>
                <w:color w:val="000000"/>
                <w:sz w:val="20"/>
                <w:szCs w:val="20"/>
              </w:rPr>
              <w:t xml:space="preserve">для </w:t>
            </w:r>
            <w:proofErr w:type="spellStart"/>
            <w:r w:rsidR="000A7C1E">
              <w:rPr>
                <w:color w:val="000000"/>
                <w:sz w:val="20"/>
                <w:szCs w:val="20"/>
              </w:rPr>
              <w:t>ООП</w:t>
            </w:r>
            <w:proofErr w:type="spellEnd"/>
          </w:p>
        </w:tc>
        <w:tc>
          <w:tcPr>
            <w:tcW w:w="993" w:type="dxa"/>
            <w:shd w:val="clear" w:color="auto" w:fill="auto"/>
            <w:vAlign w:val="center"/>
          </w:tcPr>
          <w:p w:rsidR="00D24F07" w:rsidRDefault="005B37C3" w:rsidP="008D4746">
            <w:pPr>
              <w:spacing w:before="60" w:after="60"/>
              <w:ind w:left="-57" w:right="-57"/>
              <w:jc w:val="center"/>
              <w:rPr>
                <w:color w:val="000000"/>
                <w:sz w:val="20"/>
                <w:szCs w:val="2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35</w:t>
            </w:r>
            <w:r w:rsidR="000A7C1E">
              <w:rPr>
                <w:color w:val="000000"/>
                <w:sz w:val="20"/>
                <w:szCs w:val="20"/>
              </w:rPr>
              <w:t>/4</w:t>
            </w:r>
          </w:p>
        </w:tc>
      </w:tr>
      <w:tr w:rsidR="00D24F07" w:rsidTr="008D4746">
        <w:tc>
          <w:tcPr>
            <w:tcW w:w="4102" w:type="dxa"/>
            <w:shd w:val="clear" w:color="auto" w:fill="auto"/>
          </w:tcPr>
          <w:p w:rsidR="00D24F07" w:rsidRDefault="005B37C3">
            <w:pPr>
              <w:spacing w:before="60" w:after="60"/>
              <w:jc w:val="left"/>
              <w:rPr>
                <w:color w:val="000000"/>
                <w:sz w:val="20"/>
                <w:szCs w:val="20"/>
              </w:rPr>
            </w:pPr>
            <w:r>
              <w:rPr>
                <w:color w:val="000000"/>
                <w:sz w:val="20"/>
                <w:szCs w:val="20"/>
              </w:rPr>
              <w:t>Поліпшення ринкової інфраструктури</w:t>
            </w:r>
          </w:p>
        </w:tc>
        <w:tc>
          <w:tcPr>
            <w:tcW w:w="2243" w:type="dxa"/>
            <w:shd w:val="clear" w:color="auto" w:fill="auto"/>
            <w:vAlign w:val="center"/>
          </w:tcPr>
          <w:p w:rsidR="00D24F07" w:rsidRDefault="005B37C3">
            <w:pPr>
              <w:spacing w:before="60" w:after="60"/>
              <w:jc w:val="left"/>
              <w:rPr>
                <w:color w:val="000000"/>
              </w:rPr>
            </w:pPr>
            <w:r>
              <w:rPr>
                <w:color w:val="000000"/>
                <w:sz w:val="20"/>
                <w:szCs w:val="20"/>
              </w:rPr>
              <w:t>створено нових торгових місць</w:t>
            </w:r>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20</w:t>
            </w:r>
          </w:p>
        </w:tc>
      </w:tr>
      <w:tr w:rsidR="00D24F07" w:rsidTr="008D4746">
        <w:tc>
          <w:tcPr>
            <w:tcW w:w="4102" w:type="dxa"/>
            <w:shd w:val="clear" w:color="auto" w:fill="auto"/>
          </w:tcPr>
          <w:p w:rsidR="00D24F07" w:rsidRDefault="005B37C3">
            <w:pPr>
              <w:spacing w:before="60" w:after="60"/>
              <w:jc w:val="left"/>
              <w:rPr>
                <w:color w:val="000000"/>
                <w:sz w:val="20"/>
                <w:szCs w:val="20"/>
              </w:rPr>
            </w:pPr>
            <w:r>
              <w:rPr>
                <w:color w:val="000000"/>
                <w:sz w:val="20"/>
                <w:szCs w:val="20"/>
              </w:rPr>
              <w:t>Залучення ресурсів (коштів) для підтримки дрібних товаровиробників</w:t>
            </w:r>
          </w:p>
        </w:tc>
        <w:tc>
          <w:tcPr>
            <w:tcW w:w="2243" w:type="dxa"/>
            <w:shd w:val="clear" w:color="auto" w:fill="auto"/>
            <w:vAlign w:val="center"/>
          </w:tcPr>
          <w:p w:rsidR="00D24F07" w:rsidRDefault="005B37C3">
            <w:pPr>
              <w:spacing w:before="60" w:after="60"/>
              <w:jc w:val="left"/>
              <w:rPr>
                <w:color w:val="000000"/>
              </w:rPr>
            </w:pPr>
            <w:r>
              <w:rPr>
                <w:color w:val="000000"/>
                <w:sz w:val="20"/>
                <w:szCs w:val="20"/>
              </w:rPr>
              <w:t>кількість зареєстрованих ФОП</w:t>
            </w:r>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5</w:t>
            </w:r>
          </w:p>
        </w:tc>
      </w:tr>
      <w:tr w:rsidR="00D24F07" w:rsidTr="008D4746">
        <w:tc>
          <w:tcPr>
            <w:tcW w:w="4102" w:type="dxa"/>
            <w:vMerge w:val="restart"/>
            <w:shd w:val="clear" w:color="auto" w:fill="auto"/>
          </w:tcPr>
          <w:p w:rsidR="00D24F07" w:rsidRDefault="005B37C3">
            <w:pPr>
              <w:spacing w:before="60" w:after="60"/>
              <w:jc w:val="left"/>
              <w:rPr>
                <w:color w:val="000000"/>
                <w:sz w:val="20"/>
                <w:szCs w:val="20"/>
              </w:rPr>
            </w:pPr>
            <w:r>
              <w:rPr>
                <w:color w:val="000000"/>
                <w:sz w:val="20"/>
                <w:szCs w:val="20"/>
              </w:rPr>
              <w:t xml:space="preserve">Створення </w:t>
            </w:r>
            <w:proofErr w:type="spellStart"/>
            <w:r>
              <w:rPr>
                <w:color w:val="000000"/>
                <w:sz w:val="20"/>
                <w:szCs w:val="20"/>
              </w:rPr>
              <w:t>консультаційно</w:t>
            </w:r>
            <w:proofErr w:type="spellEnd"/>
            <w:r>
              <w:rPr>
                <w:color w:val="000000"/>
                <w:sz w:val="20"/>
                <w:szCs w:val="20"/>
              </w:rPr>
              <w:t>-дорадчого офісу для підтримки підприємницької діяльності</w:t>
            </w:r>
          </w:p>
        </w:tc>
        <w:tc>
          <w:tcPr>
            <w:tcW w:w="2243" w:type="dxa"/>
            <w:shd w:val="clear" w:color="auto" w:fill="auto"/>
            <w:vAlign w:val="center"/>
          </w:tcPr>
          <w:p w:rsidR="00D24F07" w:rsidRDefault="005B37C3">
            <w:pPr>
              <w:spacing w:before="60" w:after="60"/>
              <w:jc w:val="left"/>
              <w:rPr>
                <w:color w:val="000000"/>
              </w:rPr>
            </w:pPr>
            <w:r>
              <w:rPr>
                <w:color w:val="000000"/>
                <w:sz w:val="20"/>
                <w:szCs w:val="20"/>
              </w:rPr>
              <w:t>кількість проведених заходів</w:t>
            </w:r>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15</w:t>
            </w:r>
          </w:p>
        </w:tc>
      </w:tr>
      <w:tr w:rsidR="00D24F07" w:rsidTr="008D4746">
        <w:tc>
          <w:tcPr>
            <w:tcW w:w="4102" w:type="dxa"/>
            <w:vMerge/>
            <w:shd w:val="clear" w:color="auto" w:fill="auto"/>
          </w:tcPr>
          <w:p w:rsidR="00D24F07" w:rsidRDefault="00D24F07">
            <w:pPr>
              <w:widowControl w:val="0"/>
              <w:pBdr>
                <w:top w:val="nil"/>
                <w:left w:val="nil"/>
                <w:bottom w:val="nil"/>
                <w:right w:val="nil"/>
                <w:between w:val="nil"/>
              </w:pBdr>
              <w:spacing w:after="0" w:line="276" w:lineRule="auto"/>
              <w:jc w:val="left"/>
              <w:rPr>
                <w:color w:val="000000"/>
              </w:rPr>
            </w:pPr>
          </w:p>
        </w:tc>
        <w:tc>
          <w:tcPr>
            <w:tcW w:w="2243" w:type="dxa"/>
            <w:shd w:val="clear" w:color="auto" w:fill="auto"/>
            <w:vAlign w:val="bottom"/>
          </w:tcPr>
          <w:p w:rsidR="00D24F07" w:rsidRDefault="005B37C3" w:rsidP="000A7C1E">
            <w:pPr>
              <w:spacing w:before="60" w:after="60"/>
              <w:jc w:val="left"/>
              <w:rPr>
                <w:color w:val="000000"/>
                <w:sz w:val="20"/>
                <w:szCs w:val="20"/>
              </w:rPr>
            </w:pPr>
            <w:r>
              <w:rPr>
                <w:color w:val="000000"/>
                <w:sz w:val="20"/>
                <w:szCs w:val="20"/>
              </w:rPr>
              <w:t>кількість людей, які взяли участь у заходах</w:t>
            </w:r>
            <w:r w:rsidR="000A7C1E">
              <w:rPr>
                <w:color w:val="000000"/>
                <w:sz w:val="20"/>
                <w:szCs w:val="20"/>
              </w:rPr>
              <w:t xml:space="preserve">/в </w:t>
            </w:r>
            <w:proofErr w:type="spellStart"/>
            <w:r w:rsidR="000A7C1E">
              <w:rPr>
                <w:color w:val="000000"/>
                <w:sz w:val="20"/>
                <w:szCs w:val="20"/>
              </w:rPr>
              <w:t>т.ч</w:t>
            </w:r>
            <w:proofErr w:type="spellEnd"/>
            <w:r w:rsidR="000A7C1E">
              <w:rPr>
                <w:color w:val="000000"/>
                <w:sz w:val="20"/>
                <w:szCs w:val="20"/>
              </w:rPr>
              <w:t xml:space="preserve">. </w:t>
            </w:r>
            <w:proofErr w:type="spellStart"/>
            <w:r w:rsidR="000A7C1E">
              <w:rPr>
                <w:color w:val="000000"/>
                <w:sz w:val="20"/>
                <w:szCs w:val="20"/>
              </w:rPr>
              <w:t>ООП</w:t>
            </w:r>
            <w:proofErr w:type="spellEnd"/>
          </w:p>
        </w:tc>
        <w:tc>
          <w:tcPr>
            <w:tcW w:w="993" w:type="dxa"/>
            <w:shd w:val="clear" w:color="auto" w:fill="auto"/>
            <w:vAlign w:val="center"/>
          </w:tcPr>
          <w:p w:rsidR="00D24F07" w:rsidRDefault="005B37C3" w:rsidP="008D4746">
            <w:pPr>
              <w:spacing w:before="60" w:after="60"/>
              <w:ind w:left="-57" w:right="-57"/>
              <w:jc w:val="center"/>
              <w:rPr>
                <w:color w:val="000000"/>
                <w:sz w:val="20"/>
                <w:szCs w:val="2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150</w:t>
            </w:r>
            <w:r w:rsidR="000A7C1E">
              <w:rPr>
                <w:color w:val="000000"/>
                <w:sz w:val="20"/>
                <w:szCs w:val="20"/>
              </w:rPr>
              <w:t>/10</w:t>
            </w:r>
          </w:p>
        </w:tc>
      </w:tr>
      <w:tr w:rsidR="00D24F07" w:rsidTr="008D4746">
        <w:tc>
          <w:tcPr>
            <w:tcW w:w="4102" w:type="dxa"/>
            <w:shd w:val="clear" w:color="auto" w:fill="auto"/>
          </w:tcPr>
          <w:p w:rsidR="00D24F07" w:rsidRDefault="005B37C3">
            <w:pPr>
              <w:spacing w:before="60" w:after="60"/>
              <w:jc w:val="left"/>
              <w:rPr>
                <w:color w:val="000000"/>
                <w:sz w:val="20"/>
                <w:szCs w:val="20"/>
              </w:rPr>
            </w:pPr>
            <w:r>
              <w:rPr>
                <w:color w:val="000000"/>
                <w:sz w:val="20"/>
                <w:szCs w:val="20"/>
              </w:rPr>
              <w:t>Створення елементів розвитку місцевого бізнесу (бізнес-</w:t>
            </w:r>
            <w:proofErr w:type="spellStart"/>
            <w:r>
              <w:rPr>
                <w:color w:val="000000"/>
                <w:sz w:val="20"/>
                <w:szCs w:val="20"/>
              </w:rPr>
              <w:t>хаб</w:t>
            </w:r>
            <w:proofErr w:type="spellEnd"/>
            <w:r>
              <w:rPr>
                <w:color w:val="000000"/>
                <w:sz w:val="20"/>
                <w:szCs w:val="20"/>
              </w:rPr>
              <w:t xml:space="preserve">, </w:t>
            </w:r>
            <w:proofErr w:type="spellStart"/>
            <w:r>
              <w:rPr>
                <w:color w:val="000000"/>
                <w:sz w:val="20"/>
                <w:szCs w:val="20"/>
              </w:rPr>
              <w:t>коворкінг</w:t>
            </w:r>
            <w:proofErr w:type="spellEnd"/>
            <w:r>
              <w:rPr>
                <w:color w:val="000000"/>
                <w:sz w:val="20"/>
                <w:szCs w:val="20"/>
              </w:rPr>
              <w:t>-центр, бізнес-інкубатор, КП "Готель")</w:t>
            </w:r>
          </w:p>
        </w:tc>
        <w:tc>
          <w:tcPr>
            <w:tcW w:w="2243" w:type="dxa"/>
            <w:shd w:val="clear" w:color="auto" w:fill="auto"/>
            <w:vAlign w:val="center"/>
          </w:tcPr>
          <w:p w:rsidR="00D24F07" w:rsidRDefault="005B37C3">
            <w:pPr>
              <w:spacing w:before="60" w:after="60"/>
              <w:jc w:val="left"/>
              <w:rPr>
                <w:color w:val="000000"/>
              </w:rPr>
            </w:pPr>
            <w:r>
              <w:rPr>
                <w:color w:val="000000"/>
                <w:sz w:val="20"/>
                <w:szCs w:val="20"/>
              </w:rPr>
              <w:t>кількість учасників та учасниць</w:t>
            </w:r>
            <w:r w:rsidR="000A7C1E">
              <w:rPr>
                <w:color w:val="000000"/>
                <w:sz w:val="20"/>
                <w:szCs w:val="20"/>
              </w:rPr>
              <w:t xml:space="preserve">/в </w:t>
            </w:r>
            <w:proofErr w:type="spellStart"/>
            <w:r w:rsidR="000A7C1E">
              <w:rPr>
                <w:color w:val="000000"/>
                <w:sz w:val="20"/>
                <w:szCs w:val="20"/>
              </w:rPr>
              <w:t>т.ч</w:t>
            </w:r>
            <w:proofErr w:type="spellEnd"/>
            <w:r w:rsidR="000A7C1E">
              <w:rPr>
                <w:color w:val="000000"/>
                <w:sz w:val="20"/>
                <w:szCs w:val="20"/>
              </w:rPr>
              <w:t xml:space="preserve">. </w:t>
            </w:r>
            <w:proofErr w:type="spellStart"/>
            <w:r w:rsidR="000A7C1E">
              <w:rPr>
                <w:color w:val="000000"/>
                <w:sz w:val="20"/>
                <w:szCs w:val="20"/>
              </w:rPr>
              <w:t>ООП</w:t>
            </w:r>
            <w:proofErr w:type="spellEnd"/>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50</w:t>
            </w:r>
            <w:r w:rsidR="000A7C1E">
              <w:rPr>
                <w:color w:val="000000"/>
                <w:sz w:val="20"/>
                <w:szCs w:val="20"/>
              </w:rPr>
              <w:t>/5</w:t>
            </w:r>
          </w:p>
        </w:tc>
      </w:tr>
      <w:tr w:rsidR="00D24F07" w:rsidTr="008D4746">
        <w:tc>
          <w:tcPr>
            <w:tcW w:w="4102" w:type="dxa"/>
            <w:vMerge w:val="restart"/>
            <w:shd w:val="clear" w:color="auto" w:fill="auto"/>
          </w:tcPr>
          <w:p w:rsidR="00D24F07" w:rsidRDefault="005B37C3">
            <w:pPr>
              <w:spacing w:before="60" w:after="60"/>
              <w:jc w:val="left"/>
              <w:rPr>
                <w:color w:val="000000"/>
                <w:sz w:val="20"/>
                <w:szCs w:val="20"/>
              </w:rPr>
            </w:pPr>
            <w:r>
              <w:rPr>
                <w:color w:val="000000"/>
                <w:sz w:val="20"/>
                <w:szCs w:val="20"/>
              </w:rPr>
              <w:t>Модернізація матеріальної бази з модернізацією навчальних планів професійного аграрного ліцею і обліково-економічного коледжу</w:t>
            </w:r>
          </w:p>
        </w:tc>
        <w:tc>
          <w:tcPr>
            <w:tcW w:w="2243" w:type="dxa"/>
            <w:shd w:val="clear" w:color="auto" w:fill="auto"/>
            <w:vAlign w:val="center"/>
          </w:tcPr>
          <w:p w:rsidR="00D24F07" w:rsidRDefault="005B37C3">
            <w:pPr>
              <w:spacing w:before="60" w:after="60"/>
              <w:jc w:val="left"/>
              <w:rPr>
                <w:color w:val="000000"/>
              </w:rPr>
            </w:pPr>
            <w:r>
              <w:rPr>
                <w:color w:val="000000"/>
                <w:sz w:val="20"/>
                <w:szCs w:val="20"/>
              </w:rPr>
              <w:t>придбаного нового обладнання</w:t>
            </w:r>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5</w:t>
            </w:r>
          </w:p>
        </w:tc>
      </w:tr>
      <w:tr w:rsidR="00D24F07" w:rsidTr="008D4746">
        <w:tc>
          <w:tcPr>
            <w:tcW w:w="4102" w:type="dxa"/>
            <w:vMerge/>
            <w:shd w:val="clear" w:color="auto" w:fill="auto"/>
          </w:tcPr>
          <w:p w:rsidR="00D24F07" w:rsidRDefault="00D24F07">
            <w:pPr>
              <w:widowControl w:val="0"/>
              <w:pBdr>
                <w:top w:val="nil"/>
                <w:left w:val="nil"/>
                <w:bottom w:val="nil"/>
                <w:right w:val="nil"/>
                <w:between w:val="nil"/>
              </w:pBdr>
              <w:spacing w:after="0" w:line="276" w:lineRule="auto"/>
              <w:jc w:val="left"/>
              <w:rPr>
                <w:color w:val="000000"/>
              </w:rPr>
            </w:pPr>
          </w:p>
        </w:tc>
        <w:tc>
          <w:tcPr>
            <w:tcW w:w="2243" w:type="dxa"/>
            <w:shd w:val="clear" w:color="auto" w:fill="auto"/>
            <w:vAlign w:val="bottom"/>
          </w:tcPr>
          <w:p w:rsidR="00D24F07" w:rsidRDefault="005B37C3">
            <w:pPr>
              <w:spacing w:before="60" w:after="60"/>
              <w:jc w:val="left"/>
              <w:rPr>
                <w:color w:val="000000"/>
                <w:sz w:val="20"/>
                <w:szCs w:val="20"/>
              </w:rPr>
            </w:pPr>
            <w:r>
              <w:rPr>
                <w:color w:val="000000"/>
                <w:sz w:val="20"/>
                <w:szCs w:val="20"/>
              </w:rPr>
              <w:t>відкрито нових спеціальностей</w:t>
            </w:r>
          </w:p>
        </w:tc>
        <w:tc>
          <w:tcPr>
            <w:tcW w:w="993" w:type="dxa"/>
            <w:shd w:val="clear" w:color="auto" w:fill="auto"/>
            <w:vAlign w:val="center"/>
          </w:tcPr>
          <w:p w:rsidR="00D24F07" w:rsidRDefault="005B37C3" w:rsidP="008D4746">
            <w:pPr>
              <w:spacing w:before="60" w:after="60"/>
              <w:ind w:left="-57" w:right="-57"/>
              <w:jc w:val="center"/>
              <w:rPr>
                <w:color w:val="000000"/>
                <w:sz w:val="20"/>
                <w:szCs w:val="2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3</w:t>
            </w:r>
          </w:p>
        </w:tc>
      </w:tr>
      <w:tr w:rsidR="00D24F07" w:rsidTr="008D4746">
        <w:tc>
          <w:tcPr>
            <w:tcW w:w="4102" w:type="dxa"/>
            <w:vMerge w:val="restart"/>
            <w:shd w:val="clear" w:color="auto" w:fill="auto"/>
          </w:tcPr>
          <w:p w:rsidR="00D24F07" w:rsidRDefault="005B37C3">
            <w:pPr>
              <w:spacing w:before="60" w:after="60"/>
              <w:jc w:val="left"/>
              <w:rPr>
                <w:color w:val="000000"/>
                <w:sz w:val="20"/>
                <w:szCs w:val="20"/>
              </w:rPr>
            </w:pPr>
            <w:r>
              <w:rPr>
                <w:color w:val="000000"/>
                <w:sz w:val="20"/>
                <w:szCs w:val="20"/>
              </w:rPr>
              <w:t xml:space="preserve">Капітальний ремонт </w:t>
            </w:r>
            <w:proofErr w:type="spellStart"/>
            <w:r>
              <w:rPr>
                <w:color w:val="000000"/>
                <w:sz w:val="20"/>
                <w:szCs w:val="20"/>
              </w:rPr>
              <w:t>КНП</w:t>
            </w:r>
            <w:proofErr w:type="spellEnd"/>
            <w:r>
              <w:rPr>
                <w:color w:val="000000"/>
                <w:sz w:val="20"/>
                <w:szCs w:val="20"/>
              </w:rPr>
              <w:t xml:space="preserve"> "</w:t>
            </w:r>
            <w:proofErr w:type="spellStart"/>
            <w:r>
              <w:rPr>
                <w:color w:val="000000"/>
                <w:sz w:val="20"/>
                <w:szCs w:val="20"/>
              </w:rPr>
              <w:t>Сосницька</w:t>
            </w:r>
            <w:proofErr w:type="spellEnd"/>
            <w:r>
              <w:rPr>
                <w:color w:val="000000"/>
                <w:sz w:val="20"/>
                <w:szCs w:val="20"/>
              </w:rPr>
              <w:t xml:space="preserve"> лікарня" Сосницької селищної ради</w:t>
            </w:r>
          </w:p>
        </w:tc>
        <w:tc>
          <w:tcPr>
            <w:tcW w:w="2243" w:type="dxa"/>
            <w:shd w:val="clear" w:color="auto" w:fill="auto"/>
            <w:vAlign w:val="center"/>
          </w:tcPr>
          <w:p w:rsidR="00D24F07" w:rsidRDefault="005B37C3">
            <w:pPr>
              <w:spacing w:before="60" w:after="60"/>
              <w:jc w:val="left"/>
              <w:rPr>
                <w:color w:val="000000"/>
              </w:rPr>
            </w:pPr>
            <w:r>
              <w:rPr>
                <w:color w:val="000000"/>
                <w:sz w:val="20"/>
                <w:szCs w:val="20"/>
              </w:rPr>
              <w:t>відремонтовано</w:t>
            </w:r>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м²</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7612</w:t>
            </w:r>
          </w:p>
        </w:tc>
      </w:tr>
      <w:tr w:rsidR="00D24F07" w:rsidTr="008D4746">
        <w:tc>
          <w:tcPr>
            <w:tcW w:w="4102" w:type="dxa"/>
            <w:vMerge/>
            <w:shd w:val="clear" w:color="auto" w:fill="auto"/>
          </w:tcPr>
          <w:p w:rsidR="00D24F07" w:rsidRDefault="00D24F07">
            <w:pPr>
              <w:widowControl w:val="0"/>
              <w:pBdr>
                <w:top w:val="nil"/>
                <w:left w:val="nil"/>
                <w:bottom w:val="nil"/>
                <w:right w:val="nil"/>
                <w:between w:val="nil"/>
              </w:pBdr>
              <w:spacing w:after="0" w:line="276" w:lineRule="auto"/>
              <w:jc w:val="left"/>
              <w:rPr>
                <w:color w:val="000000"/>
              </w:rPr>
            </w:pPr>
          </w:p>
        </w:tc>
        <w:tc>
          <w:tcPr>
            <w:tcW w:w="2243" w:type="dxa"/>
            <w:shd w:val="clear" w:color="auto" w:fill="auto"/>
            <w:vAlign w:val="bottom"/>
          </w:tcPr>
          <w:p w:rsidR="00D24F07" w:rsidRDefault="005B37C3">
            <w:pPr>
              <w:spacing w:before="60" w:after="60"/>
              <w:jc w:val="left"/>
              <w:rPr>
                <w:color w:val="000000"/>
                <w:sz w:val="20"/>
                <w:szCs w:val="20"/>
              </w:rPr>
            </w:pPr>
            <w:r>
              <w:rPr>
                <w:color w:val="000000"/>
                <w:sz w:val="20"/>
                <w:szCs w:val="20"/>
              </w:rPr>
              <w:t xml:space="preserve">додаткових </w:t>
            </w:r>
            <w:proofErr w:type="spellStart"/>
            <w:r>
              <w:rPr>
                <w:color w:val="000000"/>
                <w:sz w:val="20"/>
                <w:szCs w:val="20"/>
              </w:rPr>
              <w:t>ліжкомісць</w:t>
            </w:r>
            <w:proofErr w:type="spellEnd"/>
          </w:p>
        </w:tc>
        <w:tc>
          <w:tcPr>
            <w:tcW w:w="993" w:type="dxa"/>
            <w:shd w:val="clear" w:color="auto" w:fill="auto"/>
            <w:vAlign w:val="center"/>
          </w:tcPr>
          <w:p w:rsidR="00D24F07" w:rsidRDefault="005B37C3" w:rsidP="008D4746">
            <w:pPr>
              <w:spacing w:before="60" w:after="60"/>
              <w:ind w:left="-57" w:right="-57"/>
              <w:jc w:val="center"/>
              <w:rPr>
                <w:color w:val="000000"/>
                <w:sz w:val="20"/>
                <w:szCs w:val="2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45</w:t>
            </w:r>
          </w:p>
        </w:tc>
      </w:tr>
      <w:tr w:rsidR="00D24F07" w:rsidTr="008D4746">
        <w:tc>
          <w:tcPr>
            <w:tcW w:w="4102" w:type="dxa"/>
            <w:vMerge w:val="restart"/>
            <w:shd w:val="clear" w:color="auto" w:fill="auto"/>
          </w:tcPr>
          <w:p w:rsidR="00D24F07" w:rsidRDefault="005B37C3">
            <w:pPr>
              <w:spacing w:before="60" w:after="60"/>
              <w:jc w:val="left"/>
              <w:rPr>
                <w:color w:val="000000"/>
                <w:sz w:val="20"/>
                <w:szCs w:val="20"/>
              </w:rPr>
            </w:pPr>
            <w:r>
              <w:rPr>
                <w:color w:val="000000"/>
                <w:sz w:val="20"/>
                <w:szCs w:val="20"/>
              </w:rPr>
              <w:t xml:space="preserve">Мобільна лікарня (виїзди та </w:t>
            </w:r>
            <w:proofErr w:type="spellStart"/>
            <w:r>
              <w:rPr>
                <w:color w:val="000000"/>
                <w:sz w:val="20"/>
                <w:szCs w:val="20"/>
              </w:rPr>
              <w:t>телемедицина</w:t>
            </w:r>
            <w:proofErr w:type="spellEnd"/>
            <w:r>
              <w:rPr>
                <w:color w:val="000000"/>
                <w:sz w:val="20"/>
                <w:szCs w:val="20"/>
              </w:rPr>
              <w:t>)</w:t>
            </w:r>
          </w:p>
        </w:tc>
        <w:tc>
          <w:tcPr>
            <w:tcW w:w="2243" w:type="dxa"/>
            <w:shd w:val="clear" w:color="auto" w:fill="auto"/>
            <w:vAlign w:val="center"/>
          </w:tcPr>
          <w:p w:rsidR="00D24F07" w:rsidRDefault="005B37C3">
            <w:pPr>
              <w:spacing w:before="60" w:after="60"/>
              <w:jc w:val="left"/>
              <w:rPr>
                <w:color w:val="000000"/>
              </w:rPr>
            </w:pPr>
            <w:r>
              <w:rPr>
                <w:color w:val="000000"/>
                <w:sz w:val="20"/>
                <w:szCs w:val="20"/>
              </w:rPr>
              <w:t>кількість придбаної спеціалізованої техніки</w:t>
            </w:r>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1</w:t>
            </w:r>
          </w:p>
        </w:tc>
      </w:tr>
      <w:tr w:rsidR="00D24F07" w:rsidTr="008D4746">
        <w:tc>
          <w:tcPr>
            <w:tcW w:w="4102" w:type="dxa"/>
            <w:vMerge/>
            <w:shd w:val="clear" w:color="auto" w:fill="auto"/>
          </w:tcPr>
          <w:p w:rsidR="00D24F07" w:rsidRDefault="00D24F07">
            <w:pPr>
              <w:widowControl w:val="0"/>
              <w:pBdr>
                <w:top w:val="nil"/>
                <w:left w:val="nil"/>
                <w:bottom w:val="nil"/>
                <w:right w:val="nil"/>
                <w:between w:val="nil"/>
              </w:pBdr>
              <w:spacing w:after="0" w:line="276" w:lineRule="auto"/>
              <w:jc w:val="left"/>
              <w:rPr>
                <w:color w:val="000000"/>
              </w:rPr>
            </w:pPr>
          </w:p>
        </w:tc>
        <w:tc>
          <w:tcPr>
            <w:tcW w:w="2243" w:type="dxa"/>
            <w:shd w:val="clear" w:color="auto" w:fill="auto"/>
            <w:vAlign w:val="bottom"/>
          </w:tcPr>
          <w:p w:rsidR="00D24F07" w:rsidRDefault="005B37C3">
            <w:pPr>
              <w:spacing w:before="60" w:after="60"/>
              <w:jc w:val="left"/>
              <w:rPr>
                <w:color w:val="000000"/>
                <w:sz w:val="20"/>
                <w:szCs w:val="20"/>
              </w:rPr>
            </w:pPr>
            <w:r>
              <w:rPr>
                <w:color w:val="000000"/>
                <w:sz w:val="20"/>
                <w:szCs w:val="20"/>
              </w:rPr>
              <w:t>кількість здійснених виїздів</w:t>
            </w:r>
          </w:p>
        </w:tc>
        <w:tc>
          <w:tcPr>
            <w:tcW w:w="993" w:type="dxa"/>
            <w:shd w:val="clear" w:color="auto" w:fill="auto"/>
            <w:vAlign w:val="center"/>
          </w:tcPr>
          <w:p w:rsidR="00D24F07" w:rsidRDefault="005B37C3" w:rsidP="008D4746">
            <w:pPr>
              <w:spacing w:before="60" w:after="60"/>
              <w:ind w:left="-57" w:right="-57"/>
              <w:jc w:val="center"/>
              <w:rPr>
                <w:color w:val="000000"/>
                <w:sz w:val="20"/>
                <w:szCs w:val="2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25</w:t>
            </w:r>
          </w:p>
        </w:tc>
      </w:tr>
      <w:tr w:rsidR="00D24F07" w:rsidTr="008D4746">
        <w:tc>
          <w:tcPr>
            <w:tcW w:w="4102" w:type="dxa"/>
            <w:shd w:val="clear" w:color="auto" w:fill="auto"/>
          </w:tcPr>
          <w:p w:rsidR="00D24F07" w:rsidRDefault="005B37C3">
            <w:pPr>
              <w:keepNext/>
              <w:spacing w:before="60" w:after="60"/>
              <w:jc w:val="left"/>
              <w:rPr>
                <w:color w:val="000000"/>
                <w:sz w:val="20"/>
                <w:szCs w:val="20"/>
              </w:rPr>
            </w:pPr>
            <w:r>
              <w:rPr>
                <w:color w:val="000000"/>
                <w:sz w:val="20"/>
                <w:szCs w:val="20"/>
              </w:rPr>
              <w:t xml:space="preserve">Реконструкція </w:t>
            </w:r>
            <w:proofErr w:type="spellStart"/>
            <w:r>
              <w:rPr>
                <w:color w:val="000000"/>
                <w:sz w:val="20"/>
                <w:szCs w:val="20"/>
              </w:rPr>
              <w:t>ЗДО</w:t>
            </w:r>
            <w:proofErr w:type="spellEnd"/>
            <w:r>
              <w:rPr>
                <w:color w:val="000000"/>
                <w:sz w:val="20"/>
                <w:szCs w:val="20"/>
              </w:rPr>
              <w:t xml:space="preserve"> "Калинка"</w:t>
            </w:r>
          </w:p>
        </w:tc>
        <w:tc>
          <w:tcPr>
            <w:tcW w:w="2243" w:type="dxa"/>
            <w:shd w:val="clear" w:color="auto" w:fill="auto"/>
            <w:vAlign w:val="center"/>
          </w:tcPr>
          <w:p w:rsidR="00D24F07" w:rsidRDefault="005B37C3">
            <w:pPr>
              <w:spacing w:before="60" w:after="60"/>
              <w:jc w:val="left"/>
              <w:rPr>
                <w:color w:val="000000"/>
              </w:rPr>
            </w:pPr>
            <w:r>
              <w:rPr>
                <w:color w:val="000000"/>
                <w:sz w:val="20"/>
                <w:szCs w:val="20"/>
              </w:rPr>
              <w:t>відремонтовано</w:t>
            </w:r>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м²</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1365</w:t>
            </w:r>
          </w:p>
        </w:tc>
      </w:tr>
      <w:tr w:rsidR="00D24F07" w:rsidTr="008D4746">
        <w:tc>
          <w:tcPr>
            <w:tcW w:w="4102" w:type="dxa"/>
            <w:vMerge w:val="restart"/>
            <w:shd w:val="clear" w:color="auto" w:fill="auto"/>
          </w:tcPr>
          <w:p w:rsidR="00D24F07" w:rsidRDefault="005B37C3">
            <w:pPr>
              <w:spacing w:before="60" w:after="60"/>
              <w:jc w:val="left"/>
              <w:rPr>
                <w:color w:val="000000"/>
                <w:sz w:val="20"/>
                <w:szCs w:val="20"/>
              </w:rPr>
            </w:pPr>
            <w:r>
              <w:rPr>
                <w:color w:val="000000"/>
                <w:sz w:val="20"/>
                <w:szCs w:val="20"/>
              </w:rPr>
              <w:t>Капітальний ремонт будинку дитячої та юнацької творчості</w:t>
            </w:r>
          </w:p>
        </w:tc>
        <w:tc>
          <w:tcPr>
            <w:tcW w:w="2243" w:type="dxa"/>
            <w:shd w:val="clear" w:color="auto" w:fill="auto"/>
            <w:vAlign w:val="center"/>
          </w:tcPr>
          <w:p w:rsidR="00D24F07" w:rsidRDefault="005B37C3">
            <w:pPr>
              <w:spacing w:before="60" w:after="60"/>
              <w:jc w:val="left"/>
              <w:rPr>
                <w:color w:val="000000"/>
              </w:rPr>
            </w:pPr>
            <w:r>
              <w:rPr>
                <w:color w:val="000000"/>
                <w:sz w:val="20"/>
                <w:szCs w:val="20"/>
              </w:rPr>
              <w:t>відремонтовано</w:t>
            </w:r>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м²</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1036</w:t>
            </w:r>
          </w:p>
        </w:tc>
      </w:tr>
      <w:tr w:rsidR="00D24F07" w:rsidTr="008D4746">
        <w:tc>
          <w:tcPr>
            <w:tcW w:w="4102" w:type="dxa"/>
            <w:vMerge/>
            <w:shd w:val="clear" w:color="auto" w:fill="auto"/>
          </w:tcPr>
          <w:p w:rsidR="00D24F07" w:rsidRDefault="00D24F07">
            <w:pPr>
              <w:widowControl w:val="0"/>
              <w:pBdr>
                <w:top w:val="nil"/>
                <w:left w:val="nil"/>
                <w:bottom w:val="nil"/>
                <w:right w:val="nil"/>
                <w:between w:val="nil"/>
              </w:pBdr>
              <w:spacing w:after="0" w:line="276" w:lineRule="auto"/>
              <w:jc w:val="left"/>
              <w:rPr>
                <w:color w:val="000000"/>
              </w:rPr>
            </w:pPr>
          </w:p>
        </w:tc>
        <w:tc>
          <w:tcPr>
            <w:tcW w:w="2243" w:type="dxa"/>
            <w:shd w:val="clear" w:color="auto" w:fill="auto"/>
            <w:vAlign w:val="bottom"/>
          </w:tcPr>
          <w:p w:rsidR="00D24F07" w:rsidRDefault="005B37C3">
            <w:pPr>
              <w:spacing w:before="60" w:after="60"/>
              <w:jc w:val="left"/>
              <w:rPr>
                <w:color w:val="000000"/>
                <w:sz w:val="20"/>
                <w:szCs w:val="20"/>
              </w:rPr>
            </w:pPr>
            <w:r>
              <w:rPr>
                <w:color w:val="000000"/>
                <w:sz w:val="20"/>
                <w:szCs w:val="20"/>
              </w:rPr>
              <w:t>облаштовано додаткових кімнат</w:t>
            </w:r>
          </w:p>
        </w:tc>
        <w:tc>
          <w:tcPr>
            <w:tcW w:w="993" w:type="dxa"/>
            <w:shd w:val="clear" w:color="auto" w:fill="auto"/>
            <w:vAlign w:val="center"/>
          </w:tcPr>
          <w:p w:rsidR="00D24F07" w:rsidRDefault="005B37C3" w:rsidP="008D4746">
            <w:pPr>
              <w:spacing w:before="60" w:after="60"/>
              <w:ind w:left="-57" w:right="-57"/>
              <w:jc w:val="center"/>
              <w:rPr>
                <w:color w:val="000000"/>
                <w:sz w:val="20"/>
                <w:szCs w:val="2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2</w:t>
            </w:r>
          </w:p>
        </w:tc>
      </w:tr>
      <w:tr w:rsidR="00D24F07" w:rsidTr="008D4746">
        <w:tc>
          <w:tcPr>
            <w:tcW w:w="4102" w:type="dxa"/>
            <w:shd w:val="clear" w:color="auto" w:fill="auto"/>
          </w:tcPr>
          <w:p w:rsidR="00D24F07" w:rsidRDefault="005B37C3">
            <w:pPr>
              <w:spacing w:before="60" w:after="60"/>
              <w:jc w:val="left"/>
              <w:rPr>
                <w:color w:val="000000"/>
                <w:sz w:val="20"/>
                <w:szCs w:val="20"/>
              </w:rPr>
            </w:pPr>
            <w:r>
              <w:rPr>
                <w:color w:val="000000"/>
                <w:sz w:val="20"/>
                <w:szCs w:val="20"/>
              </w:rPr>
              <w:t xml:space="preserve">Будівництво (реконструкція) котельні на твердому паливі біля гімназії в селищі Сосниця </w:t>
            </w:r>
          </w:p>
        </w:tc>
        <w:tc>
          <w:tcPr>
            <w:tcW w:w="2243" w:type="dxa"/>
            <w:shd w:val="clear" w:color="auto" w:fill="auto"/>
            <w:vAlign w:val="center"/>
          </w:tcPr>
          <w:p w:rsidR="00D24F07" w:rsidRDefault="005B37C3">
            <w:pPr>
              <w:spacing w:before="60" w:after="60"/>
              <w:jc w:val="left"/>
              <w:rPr>
                <w:color w:val="000000"/>
              </w:rPr>
            </w:pPr>
            <w:r>
              <w:rPr>
                <w:color w:val="000000"/>
                <w:sz w:val="20"/>
                <w:szCs w:val="20"/>
              </w:rPr>
              <w:t>збудовано нових котельнь</w:t>
            </w:r>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1</w:t>
            </w:r>
          </w:p>
        </w:tc>
      </w:tr>
      <w:tr w:rsidR="00D24F07" w:rsidTr="008D4746">
        <w:tc>
          <w:tcPr>
            <w:tcW w:w="4102" w:type="dxa"/>
            <w:shd w:val="clear" w:color="auto" w:fill="auto"/>
          </w:tcPr>
          <w:p w:rsidR="00D24F07" w:rsidRDefault="005B37C3">
            <w:pPr>
              <w:spacing w:before="60" w:after="60"/>
              <w:jc w:val="left"/>
              <w:rPr>
                <w:color w:val="000000"/>
                <w:sz w:val="20"/>
                <w:szCs w:val="20"/>
              </w:rPr>
            </w:pPr>
            <w:r>
              <w:rPr>
                <w:color w:val="000000"/>
                <w:sz w:val="20"/>
                <w:szCs w:val="20"/>
              </w:rPr>
              <w:t xml:space="preserve">Ремонт </w:t>
            </w:r>
            <w:proofErr w:type="spellStart"/>
            <w:r>
              <w:rPr>
                <w:color w:val="000000"/>
                <w:sz w:val="20"/>
                <w:szCs w:val="20"/>
              </w:rPr>
              <w:t>ЗОШ</w:t>
            </w:r>
            <w:proofErr w:type="spellEnd"/>
            <w:r>
              <w:rPr>
                <w:color w:val="000000"/>
                <w:sz w:val="20"/>
                <w:szCs w:val="20"/>
              </w:rPr>
              <w:t xml:space="preserve"> громади в селах </w:t>
            </w:r>
            <w:proofErr w:type="spellStart"/>
            <w:r>
              <w:rPr>
                <w:color w:val="000000"/>
                <w:sz w:val="20"/>
                <w:szCs w:val="20"/>
              </w:rPr>
              <w:t>Чорнотичі</w:t>
            </w:r>
            <w:proofErr w:type="spellEnd"/>
            <w:r>
              <w:rPr>
                <w:color w:val="000000"/>
                <w:sz w:val="20"/>
                <w:szCs w:val="20"/>
              </w:rPr>
              <w:t xml:space="preserve">, Волинка та </w:t>
            </w:r>
            <w:proofErr w:type="spellStart"/>
            <w:r>
              <w:rPr>
                <w:color w:val="000000"/>
                <w:sz w:val="20"/>
                <w:szCs w:val="20"/>
              </w:rPr>
              <w:t>Спаське</w:t>
            </w:r>
            <w:proofErr w:type="spellEnd"/>
          </w:p>
        </w:tc>
        <w:tc>
          <w:tcPr>
            <w:tcW w:w="2243" w:type="dxa"/>
            <w:shd w:val="clear" w:color="auto" w:fill="auto"/>
            <w:vAlign w:val="center"/>
          </w:tcPr>
          <w:p w:rsidR="00D24F07" w:rsidRDefault="005B37C3">
            <w:pPr>
              <w:spacing w:before="60" w:after="60"/>
              <w:jc w:val="left"/>
              <w:rPr>
                <w:color w:val="000000"/>
              </w:rPr>
            </w:pPr>
            <w:r>
              <w:rPr>
                <w:color w:val="000000"/>
                <w:sz w:val="20"/>
                <w:szCs w:val="20"/>
              </w:rPr>
              <w:t>відремонтовано</w:t>
            </w:r>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м²</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4946</w:t>
            </w:r>
          </w:p>
        </w:tc>
      </w:tr>
      <w:tr w:rsidR="00D24F07" w:rsidTr="008D4746">
        <w:tc>
          <w:tcPr>
            <w:tcW w:w="4102" w:type="dxa"/>
            <w:shd w:val="clear" w:color="auto" w:fill="auto"/>
          </w:tcPr>
          <w:p w:rsidR="00D24F07" w:rsidRDefault="005B37C3">
            <w:pPr>
              <w:spacing w:before="60" w:after="60"/>
              <w:jc w:val="left"/>
              <w:rPr>
                <w:color w:val="000000"/>
                <w:sz w:val="20"/>
                <w:szCs w:val="20"/>
              </w:rPr>
            </w:pPr>
            <w:r>
              <w:rPr>
                <w:color w:val="000000"/>
                <w:sz w:val="20"/>
                <w:szCs w:val="20"/>
              </w:rPr>
              <w:t>Реконструкція гаражів для збереження автопарку КП "Благоустрій Сосниця"</w:t>
            </w:r>
          </w:p>
        </w:tc>
        <w:tc>
          <w:tcPr>
            <w:tcW w:w="2243" w:type="dxa"/>
            <w:shd w:val="clear" w:color="auto" w:fill="auto"/>
            <w:vAlign w:val="center"/>
          </w:tcPr>
          <w:p w:rsidR="00D24F07" w:rsidRDefault="005B37C3">
            <w:pPr>
              <w:spacing w:before="60" w:after="60"/>
              <w:jc w:val="left"/>
              <w:rPr>
                <w:color w:val="000000"/>
              </w:rPr>
            </w:pPr>
            <w:r>
              <w:rPr>
                <w:color w:val="000000"/>
                <w:sz w:val="20"/>
                <w:szCs w:val="20"/>
              </w:rPr>
              <w:t>кількість реконструйованих боксів</w:t>
            </w:r>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6</w:t>
            </w:r>
          </w:p>
        </w:tc>
      </w:tr>
      <w:tr w:rsidR="00D24F07" w:rsidTr="008D4746">
        <w:tc>
          <w:tcPr>
            <w:tcW w:w="4102" w:type="dxa"/>
            <w:shd w:val="clear" w:color="auto" w:fill="auto"/>
          </w:tcPr>
          <w:p w:rsidR="00D24F07" w:rsidRDefault="005B37C3">
            <w:pPr>
              <w:spacing w:before="60" w:after="60"/>
              <w:jc w:val="left"/>
              <w:rPr>
                <w:color w:val="000000"/>
                <w:sz w:val="20"/>
                <w:szCs w:val="20"/>
              </w:rPr>
            </w:pPr>
            <w:r>
              <w:rPr>
                <w:color w:val="000000"/>
                <w:sz w:val="20"/>
                <w:szCs w:val="20"/>
              </w:rPr>
              <w:t>Оновлення автопарку - трактор МТЗ82 (чи аналог), мікроавтобус (схема обслуговування), спецтехніка для підйому вантажів (</w:t>
            </w:r>
            <w:proofErr w:type="spellStart"/>
            <w:r>
              <w:rPr>
                <w:color w:val="000000"/>
                <w:sz w:val="20"/>
                <w:szCs w:val="20"/>
              </w:rPr>
              <w:t>Manitou</w:t>
            </w:r>
            <w:proofErr w:type="spellEnd"/>
            <w:r>
              <w:rPr>
                <w:color w:val="000000"/>
                <w:sz w:val="20"/>
                <w:szCs w:val="20"/>
              </w:rPr>
              <w:t>)</w:t>
            </w:r>
          </w:p>
        </w:tc>
        <w:tc>
          <w:tcPr>
            <w:tcW w:w="2243" w:type="dxa"/>
            <w:shd w:val="clear" w:color="auto" w:fill="auto"/>
            <w:vAlign w:val="center"/>
          </w:tcPr>
          <w:p w:rsidR="00D24F07" w:rsidRDefault="005B37C3">
            <w:pPr>
              <w:spacing w:before="60" w:after="60"/>
              <w:jc w:val="left"/>
              <w:rPr>
                <w:color w:val="000000"/>
              </w:rPr>
            </w:pPr>
            <w:r>
              <w:rPr>
                <w:color w:val="000000"/>
                <w:sz w:val="20"/>
                <w:szCs w:val="20"/>
              </w:rPr>
              <w:t>кількість одиниць придбаної техніки</w:t>
            </w:r>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3</w:t>
            </w:r>
          </w:p>
        </w:tc>
      </w:tr>
      <w:tr w:rsidR="00D24F07" w:rsidTr="008D4746">
        <w:tc>
          <w:tcPr>
            <w:tcW w:w="4102" w:type="dxa"/>
            <w:vMerge w:val="restart"/>
            <w:shd w:val="clear" w:color="auto" w:fill="auto"/>
          </w:tcPr>
          <w:p w:rsidR="00D24F07" w:rsidRDefault="005B37C3">
            <w:pPr>
              <w:spacing w:before="60" w:after="60"/>
              <w:jc w:val="left"/>
              <w:rPr>
                <w:color w:val="000000"/>
                <w:sz w:val="20"/>
                <w:szCs w:val="20"/>
              </w:rPr>
            </w:pPr>
            <w:r>
              <w:rPr>
                <w:color w:val="000000"/>
                <w:sz w:val="20"/>
                <w:szCs w:val="20"/>
              </w:rPr>
              <w:t xml:space="preserve">Поліпшення надання мобільних адміністративних послуг (мобільний ЦНАП) </w:t>
            </w:r>
          </w:p>
        </w:tc>
        <w:tc>
          <w:tcPr>
            <w:tcW w:w="2243" w:type="dxa"/>
            <w:shd w:val="clear" w:color="auto" w:fill="auto"/>
            <w:vAlign w:val="center"/>
          </w:tcPr>
          <w:p w:rsidR="00D24F07" w:rsidRDefault="005B37C3">
            <w:pPr>
              <w:spacing w:before="60" w:after="60"/>
              <w:jc w:val="left"/>
            </w:pPr>
            <w:r>
              <w:rPr>
                <w:sz w:val="20"/>
                <w:szCs w:val="20"/>
              </w:rPr>
              <w:t>кількість придбаних автомобілів</w:t>
            </w:r>
          </w:p>
        </w:tc>
        <w:tc>
          <w:tcPr>
            <w:tcW w:w="993" w:type="dxa"/>
            <w:shd w:val="clear" w:color="auto" w:fill="auto"/>
            <w:vAlign w:val="center"/>
          </w:tcPr>
          <w:p w:rsidR="00D24F07" w:rsidRDefault="005B37C3" w:rsidP="008D4746">
            <w:pPr>
              <w:spacing w:before="60" w:after="60"/>
              <w:ind w:left="-57" w:right="-57"/>
              <w:jc w:val="center"/>
            </w:pPr>
            <w:r>
              <w:rPr>
                <w:sz w:val="20"/>
                <w:szCs w:val="20"/>
              </w:rPr>
              <w:t>одиниць</w:t>
            </w:r>
          </w:p>
        </w:tc>
        <w:tc>
          <w:tcPr>
            <w:tcW w:w="1134" w:type="dxa"/>
            <w:shd w:val="clear" w:color="auto" w:fill="auto"/>
            <w:vAlign w:val="center"/>
          </w:tcPr>
          <w:p w:rsidR="00D24F07" w:rsidRDefault="005B37C3" w:rsidP="008D4746">
            <w:pPr>
              <w:spacing w:before="60" w:after="60"/>
              <w:jc w:val="center"/>
            </w:pPr>
            <w:r>
              <w:rPr>
                <w:sz w:val="20"/>
                <w:szCs w:val="20"/>
              </w:rPr>
              <w:t>0</w:t>
            </w:r>
          </w:p>
        </w:tc>
        <w:tc>
          <w:tcPr>
            <w:tcW w:w="1021" w:type="dxa"/>
            <w:shd w:val="clear" w:color="auto" w:fill="auto"/>
            <w:vAlign w:val="center"/>
          </w:tcPr>
          <w:p w:rsidR="00D24F07" w:rsidRDefault="005B37C3" w:rsidP="008D4746">
            <w:pPr>
              <w:spacing w:before="60" w:after="60"/>
              <w:jc w:val="center"/>
            </w:pPr>
            <w:r>
              <w:t>1</w:t>
            </w:r>
          </w:p>
        </w:tc>
      </w:tr>
      <w:tr w:rsidR="00D24F07" w:rsidTr="008D4746">
        <w:tc>
          <w:tcPr>
            <w:tcW w:w="4102" w:type="dxa"/>
            <w:vMerge/>
            <w:shd w:val="clear" w:color="auto" w:fill="auto"/>
          </w:tcPr>
          <w:p w:rsidR="00D24F07" w:rsidRDefault="00D24F07">
            <w:pPr>
              <w:widowControl w:val="0"/>
              <w:pBdr>
                <w:top w:val="nil"/>
                <w:left w:val="nil"/>
                <w:bottom w:val="nil"/>
                <w:right w:val="nil"/>
                <w:between w:val="nil"/>
              </w:pBdr>
              <w:spacing w:after="0" w:line="276" w:lineRule="auto"/>
              <w:jc w:val="left"/>
            </w:pPr>
          </w:p>
        </w:tc>
        <w:tc>
          <w:tcPr>
            <w:tcW w:w="2243" w:type="dxa"/>
            <w:shd w:val="clear" w:color="auto" w:fill="auto"/>
            <w:vAlign w:val="bottom"/>
          </w:tcPr>
          <w:p w:rsidR="00D24F07" w:rsidRDefault="005B37C3">
            <w:pPr>
              <w:spacing w:before="60" w:after="60"/>
              <w:jc w:val="left"/>
              <w:rPr>
                <w:color w:val="000000"/>
                <w:sz w:val="20"/>
                <w:szCs w:val="20"/>
              </w:rPr>
            </w:pPr>
            <w:r>
              <w:rPr>
                <w:color w:val="000000"/>
                <w:sz w:val="20"/>
                <w:szCs w:val="20"/>
              </w:rPr>
              <w:t>кількість населених пунктів, охоплених послугами виїзного ЦНАПу</w:t>
            </w:r>
          </w:p>
        </w:tc>
        <w:tc>
          <w:tcPr>
            <w:tcW w:w="993" w:type="dxa"/>
            <w:shd w:val="clear" w:color="auto" w:fill="auto"/>
            <w:vAlign w:val="center"/>
          </w:tcPr>
          <w:p w:rsidR="00D24F07" w:rsidRDefault="005B37C3" w:rsidP="008D4746">
            <w:pPr>
              <w:spacing w:before="60" w:after="60"/>
              <w:ind w:left="-57" w:right="-57"/>
              <w:jc w:val="center"/>
              <w:rPr>
                <w:color w:val="000000"/>
                <w:sz w:val="20"/>
                <w:szCs w:val="2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25</w:t>
            </w:r>
          </w:p>
        </w:tc>
      </w:tr>
      <w:tr w:rsidR="00D24F07" w:rsidTr="008D4746">
        <w:tc>
          <w:tcPr>
            <w:tcW w:w="4102" w:type="dxa"/>
            <w:vMerge w:val="restart"/>
            <w:shd w:val="clear" w:color="auto" w:fill="auto"/>
          </w:tcPr>
          <w:p w:rsidR="00D24F07" w:rsidRDefault="005B37C3">
            <w:pPr>
              <w:spacing w:before="60" w:after="60"/>
              <w:jc w:val="left"/>
              <w:rPr>
                <w:color w:val="000000"/>
                <w:sz w:val="20"/>
                <w:szCs w:val="20"/>
              </w:rPr>
            </w:pPr>
            <w:r>
              <w:rPr>
                <w:color w:val="000000"/>
                <w:sz w:val="20"/>
                <w:szCs w:val="20"/>
              </w:rPr>
              <w:t>Будівництво майданчиків роздільного збору сміття</w:t>
            </w:r>
          </w:p>
        </w:tc>
        <w:tc>
          <w:tcPr>
            <w:tcW w:w="2243" w:type="dxa"/>
            <w:shd w:val="clear" w:color="auto" w:fill="auto"/>
            <w:vAlign w:val="center"/>
          </w:tcPr>
          <w:p w:rsidR="00D24F07" w:rsidRDefault="005B37C3">
            <w:pPr>
              <w:spacing w:before="60" w:after="60"/>
              <w:jc w:val="left"/>
              <w:rPr>
                <w:color w:val="000000"/>
              </w:rPr>
            </w:pPr>
            <w:r>
              <w:rPr>
                <w:color w:val="000000"/>
                <w:sz w:val="20"/>
                <w:szCs w:val="20"/>
              </w:rPr>
              <w:t>кількість охоплених населених пунктів</w:t>
            </w:r>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20</w:t>
            </w:r>
          </w:p>
        </w:tc>
      </w:tr>
      <w:tr w:rsidR="00D24F07" w:rsidTr="008D4746">
        <w:tc>
          <w:tcPr>
            <w:tcW w:w="4102" w:type="dxa"/>
            <w:vMerge/>
            <w:shd w:val="clear" w:color="auto" w:fill="auto"/>
          </w:tcPr>
          <w:p w:rsidR="00D24F07" w:rsidRDefault="00D24F07">
            <w:pPr>
              <w:widowControl w:val="0"/>
              <w:pBdr>
                <w:top w:val="nil"/>
                <w:left w:val="nil"/>
                <w:bottom w:val="nil"/>
                <w:right w:val="nil"/>
                <w:between w:val="nil"/>
              </w:pBdr>
              <w:spacing w:after="0" w:line="276" w:lineRule="auto"/>
              <w:jc w:val="left"/>
              <w:rPr>
                <w:color w:val="000000"/>
              </w:rPr>
            </w:pPr>
          </w:p>
        </w:tc>
        <w:tc>
          <w:tcPr>
            <w:tcW w:w="2243" w:type="dxa"/>
            <w:shd w:val="clear" w:color="auto" w:fill="auto"/>
            <w:vAlign w:val="bottom"/>
          </w:tcPr>
          <w:p w:rsidR="00D24F07" w:rsidRDefault="005B37C3">
            <w:pPr>
              <w:spacing w:before="60" w:after="60"/>
              <w:jc w:val="left"/>
              <w:rPr>
                <w:color w:val="000000"/>
                <w:sz w:val="20"/>
                <w:szCs w:val="20"/>
              </w:rPr>
            </w:pPr>
            <w:r>
              <w:rPr>
                <w:color w:val="000000"/>
                <w:sz w:val="20"/>
                <w:szCs w:val="20"/>
              </w:rPr>
              <w:t>кількість побудованих майданчиків</w:t>
            </w:r>
          </w:p>
        </w:tc>
        <w:tc>
          <w:tcPr>
            <w:tcW w:w="993" w:type="dxa"/>
            <w:shd w:val="clear" w:color="auto" w:fill="auto"/>
            <w:vAlign w:val="center"/>
          </w:tcPr>
          <w:p w:rsidR="00D24F07" w:rsidRDefault="005B37C3" w:rsidP="008D4746">
            <w:pPr>
              <w:spacing w:before="60" w:after="60"/>
              <w:ind w:left="-57" w:right="-57"/>
              <w:jc w:val="center"/>
              <w:rPr>
                <w:color w:val="000000"/>
                <w:sz w:val="20"/>
                <w:szCs w:val="20"/>
              </w:rPr>
            </w:pPr>
            <w:r>
              <w:rPr>
                <w:color w:val="000000"/>
                <w:sz w:val="20"/>
                <w:szCs w:val="20"/>
              </w:rPr>
              <w:t>одиниць</w:t>
            </w:r>
          </w:p>
        </w:tc>
        <w:tc>
          <w:tcPr>
            <w:tcW w:w="1134"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5</w:t>
            </w:r>
          </w:p>
        </w:tc>
        <w:tc>
          <w:tcPr>
            <w:tcW w:w="1021" w:type="dxa"/>
            <w:shd w:val="clear" w:color="auto" w:fill="auto"/>
            <w:vAlign w:val="center"/>
          </w:tcPr>
          <w:p w:rsidR="00D24F07" w:rsidRDefault="005B37C3" w:rsidP="008D4746">
            <w:pPr>
              <w:spacing w:before="60" w:after="60"/>
              <w:jc w:val="center"/>
              <w:rPr>
                <w:color w:val="000000"/>
                <w:sz w:val="20"/>
                <w:szCs w:val="20"/>
              </w:rPr>
            </w:pPr>
            <w:r>
              <w:rPr>
                <w:color w:val="000000"/>
                <w:sz w:val="20"/>
                <w:szCs w:val="20"/>
              </w:rPr>
              <w:t>40</w:t>
            </w:r>
          </w:p>
        </w:tc>
      </w:tr>
      <w:tr w:rsidR="00D24F07" w:rsidTr="008D4746">
        <w:tc>
          <w:tcPr>
            <w:tcW w:w="4102" w:type="dxa"/>
            <w:shd w:val="clear" w:color="auto" w:fill="auto"/>
          </w:tcPr>
          <w:p w:rsidR="00D24F07" w:rsidRDefault="005B37C3">
            <w:pPr>
              <w:spacing w:before="60" w:after="60"/>
              <w:jc w:val="left"/>
              <w:rPr>
                <w:color w:val="000000"/>
                <w:sz w:val="20"/>
                <w:szCs w:val="20"/>
              </w:rPr>
            </w:pPr>
            <w:r>
              <w:rPr>
                <w:color w:val="000000"/>
                <w:sz w:val="20"/>
                <w:szCs w:val="20"/>
              </w:rPr>
              <w:t>Реконструкція Сосницької гімназії ім. </w:t>
            </w:r>
            <w:proofErr w:type="spellStart"/>
            <w:r>
              <w:rPr>
                <w:color w:val="000000"/>
                <w:sz w:val="20"/>
                <w:szCs w:val="20"/>
              </w:rPr>
              <w:t>О.П</w:t>
            </w:r>
            <w:proofErr w:type="spellEnd"/>
            <w:r>
              <w:rPr>
                <w:color w:val="000000"/>
                <w:sz w:val="20"/>
                <w:szCs w:val="20"/>
              </w:rPr>
              <w:t>. Довженка</w:t>
            </w:r>
          </w:p>
        </w:tc>
        <w:tc>
          <w:tcPr>
            <w:tcW w:w="2243" w:type="dxa"/>
            <w:shd w:val="clear" w:color="auto" w:fill="auto"/>
            <w:vAlign w:val="center"/>
          </w:tcPr>
          <w:p w:rsidR="00D24F07" w:rsidRDefault="005B37C3">
            <w:pPr>
              <w:spacing w:before="60" w:after="60"/>
              <w:jc w:val="left"/>
              <w:rPr>
                <w:color w:val="000000"/>
              </w:rPr>
            </w:pPr>
            <w:r>
              <w:rPr>
                <w:color w:val="000000"/>
                <w:sz w:val="20"/>
                <w:szCs w:val="20"/>
              </w:rPr>
              <w:t>відремонтовано</w:t>
            </w:r>
          </w:p>
        </w:tc>
        <w:tc>
          <w:tcPr>
            <w:tcW w:w="993" w:type="dxa"/>
            <w:shd w:val="clear" w:color="auto" w:fill="auto"/>
            <w:vAlign w:val="center"/>
          </w:tcPr>
          <w:p w:rsidR="00D24F07" w:rsidRDefault="005B37C3" w:rsidP="008D4746">
            <w:pPr>
              <w:spacing w:before="60" w:after="60"/>
              <w:ind w:left="-57" w:right="-57"/>
              <w:jc w:val="center"/>
              <w:rPr>
                <w:color w:val="000000"/>
              </w:rPr>
            </w:pPr>
            <w:r>
              <w:rPr>
                <w:color w:val="000000"/>
                <w:sz w:val="20"/>
                <w:szCs w:val="20"/>
              </w:rPr>
              <w:t>м²</w:t>
            </w:r>
          </w:p>
        </w:tc>
        <w:tc>
          <w:tcPr>
            <w:tcW w:w="1134" w:type="dxa"/>
            <w:shd w:val="clear" w:color="auto" w:fill="auto"/>
            <w:vAlign w:val="center"/>
          </w:tcPr>
          <w:p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rsidR="00D24F07" w:rsidRDefault="005B37C3" w:rsidP="008D4746">
            <w:pPr>
              <w:spacing w:before="60" w:after="60"/>
              <w:jc w:val="center"/>
              <w:rPr>
                <w:color w:val="000000"/>
              </w:rPr>
            </w:pPr>
            <w:r>
              <w:rPr>
                <w:color w:val="000000"/>
                <w:sz w:val="20"/>
                <w:szCs w:val="20"/>
              </w:rPr>
              <w:t>6084</w:t>
            </w:r>
          </w:p>
        </w:tc>
      </w:tr>
    </w:tbl>
    <w:p w:rsidR="00D24F07" w:rsidRDefault="005B37C3">
      <w:pPr>
        <w:spacing w:before="60" w:after="120" w:line="276" w:lineRule="auto"/>
        <w:rPr>
          <w:color w:val="4472C4"/>
          <w:sz w:val="16"/>
          <w:szCs w:val="16"/>
        </w:rPr>
      </w:pPr>
      <w:r>
        <w:rPr>
          <w:color w:val="4472C4"/>
          <w:sz w:val="16"/>
          <w:szCs w:val="16"/>
        </w:rPr>
        <w:t xml:space="preserve">Джерело: </w:t>
      </w:r>
      <w:proofErr w:type="spellStart"/>
      <w:r>
        <w:rPr>
          <w:color w:val="4472C4"/>
          <w:sz w:val="16"/>
          <w:szCs w:val="16"/>
        </w:rPr>
        <w:t>Сосницька</w:t>
      </w:r>
      <w:proofErr w:type="spellEnd"/>
      <w:r>
        <w:rPr>
          <w:color w:val="4472C4"/>
          <w:sz w:val="16"/>
          <w:szCs w:val="16"/>
        </w:rPr>
        <w:t xml:space="preserve"> селищна рада</w:t>
      </w:r>
    </w:p>
    <w:p w:rsidR="00D24F07" w:rsidRDefault="005B37C3">
      <w:proofErr w:type="spellStart"/>
      <w:r>
        <w:rPr>
          <w:b/>
          <w:i/>
        </w:rPr>
        <w:t>Середньотермінові</w:t>
      </w:r>
      <w:proofErr w:type="spellEnd"/>
      <w:r>
        <w:rPr>
          <w:b/>
          <w:i/>
        </w:rPr>
        <w:t xml:space="preserve"> результати</w:t>
      </w:r>
      <w:r>
        <w:t xml:space="preserve"> визначаються відповідно до етапів відновлення.</w:t>
      </w:r>
    </w:p>
    <w:p w:rsidR="00D24F07" w:rsidRDefault="005B37C3">
      <w:pPr>
        <w:spacing w:after="0"/>
      </w:pPr>
      <w:r>
        <w:t>Етап “Невідкладне реагування” буде виконаним при досягненні показників:</w:t>
      </w:r>
    </w:p>
    <w:p w:rsidR="00D24F07" w:rsidRDefault="005B37C3">
      <w:pPr>
        <w:numPr>
          <w:ilvl w:val="0"/>
          <w:numId w:val="6"/>
        </w:numPr>
        <w:pBdr>
          <w:top w:val="nil"/>
          <w:left w:val="nil"/>
          <w:bottom w:val="nil"/>
          <w:right w:val="nil"/>
          <w:between w:val="nil"/>
        </w:pBdr>
        <w:spacing w:after="0"/>
        <w:ind w:left="709" w:hanging="295"/>
      </w:pPr>
      <w:r>
        <w:rPr>
          <w:color w:val="000000"/>
        </w:rPr>
        <w:t xml:space="preserve">За рахунок впровадження заходів </w:t>
      </w:r>
      <w:proofErr w:type="spellStart"/>
      <w:r>
        <w:rPr>
          <w:color w:val="000000"/>
        </w:rPr>
        <w:t>теплореновації</w:t>
      </w:r>
      <w:proofErr w:type="spellEnd"/>
      <w:r>
        <w:rPr>
          <w:color w:val="000000"/>
        </w:rPr>
        <w:t xml:space="preserve"> трьох будівель соціальної інфраструктури на 10-15% зменшено витрати на тепло та електроенергію для їх утримання.</w:t>
      </w:r>
    </w:p>
    <w:p w:rsidR="00D24F07" w:rsidRDefault="005B37C3">
      <w:pPr>
        <w:numPr>
          <w:ilvl w:val="0"/>
          <w:numId w:val="6"/>
        </w:numPr>
        <w:pBdr>
          <w:top w:val="nil"/>
          <w:left w:val="nil"/>
          <w:bottom w:val="nil"/>
          <w:right w:val="nil"/>
          <w:between w:val="nil"/>
        </w:pBdr>
        <w:spacing w:after="0"/>
        <w:ind w:left="709" w:hanging="295"/>
      </w:pPr>
      <w:r>
        <w:rPr>
          <w:color w:val="000000"/>
        </w:rPr>
        <w:t>Створено комфортні та безпечні умови перебування для 1127 вихованців/</w:t>
      </w:r>
      <w:proofErr w:type="spellStart"/>
      <w:r>
        <w:rPr>
          <w:color w:val="000000"/>
        </w:rPr>
        <w:t>нок</w:t>
      </w:r>
      <w:proofErr w:type="spellEnd"/>
      <w:r>
        <w:rPr>
          <w:color w:val="000000"/>
        </w:rPr>
        <w:t xml:space="preserve"> та 110 осіб персоналу двох освітніх закладів</w:t>
      </w:r>
      <w:r w:rsidR="00D00F34">
        <w:rPr>
          <w:color w:val="000000"/>
        </w:rPr>
        <w:t xml:space="preserve"> із застосуванням принципів </w:t>
      </w:r>
      <w:proofErr w:type="spellStart"/>
      <w:r w:rsidR="00B84E4C">
        <w:rPr>
          <w:color w:val="000000"/>
        </w:rPr>
        <w:t>б</w:t>
      </w:r>
      <w:r w:rsidR="00D00F34">
        <w:rPr>
          <w:color w:val="000000"/>
        </w:rPr>
        <w:t>езбар’єрності</w:t>
      </w:r>
      <w:proofErr w:type="spellEnd"/>
      <w:r w:rsidR="00D00F34">
        <w:rPr>
          <w:color w:val="000000"/>
        </w:rPr>
        <w:t xml:space="preserve"> та </w:t>
      </w:r>
      <w:proofErr w:type="spellStart"/>
      <w:r w:rsidR="00D00F34">
        <w:rPr>
          <w:color w:val="000000"/>
        </w:rPr>
        <w:t>інклюзіїї</w:t>
      </w:r>
      <w:proofErr w:type="spellEnd"/>
      <w:r w:rsidR="00B84E4C">
        <w:rPr>
          <w:color w:val="000000"/>
        </w:rPr>
        <w:t>.</w:t>
      </w:r>
    </w:p>
    <w:p w:rsidR="00D24F07" w:rsidRDefault="005B37C3">
      <w:pPr>
        <w:numPr>
          <w:ilvl w:val="0"/>
          <w:numId w:val="6"/>
        </w:numPr>
        <w:pBdr>
          <w:top w:val="nil"/>
          <w:left w:val="nil"/>
          <w:bottom w:val="nil"/>
          <w:right w:val="nil"/>
          <w:between w:val="nil"/>
        </w:pBdr>
        <w:ind w:left="709" w:hanging="295"/>
      </w:pPr>
      <w:r>
        <w:rPr>
          <w:color w:val="000000"/>
        </w:rPr>
        <w:t>Три об’єкти соціальної інфраструктури облаштовані для вільного доступу та пересування різних категорій вразливих мешканців громади</w:t>
      </w:r>
      <w:r w:rsidR="00B84E4C">
        <w:rPr>
          <w:color w:val="000000"/>
        </w:rPr>
        <w:t xml:space="preserve">, </w:t>
      </w:r>
      <w:proofErr w:type="spellStart"/>
      <w:r w:rsidR="00B84E4C">
        <w:rPr>
          <w:color w:val="000000"/>
        </w:rPr>
        <w:t>ООП</w:t>
      </w:r>
      <w:proofErr w:type="spellEnd"/>
    </w:p>
    <w:p w:rsidR="00D24F07" w:rsidRDefault="005B37C3">
      <w:pPr>
        <w:spacing w:after="0"/>
      </w:pPr>
      <w:r>
        <w:t>Етап “Відновлення” буде вважатися виконаним і цілі його досягнуті при виконанні наступних показників:</w:t>
      </w:r>
    </w:p>
    <w:p w:rsidR="00D24F07" w:rsidRDefault="005B37C3">
      <w:pPr>
        <w:numPr>
          <w:ilvl w:val="0"/>
          <w:numId w:val="7"/>
        </w:numPr>
        <w:pBdr>
          <w:top w:val="nil"/>
          <w:left w:val="nil"/>
          <w:bottom w:val="nil"/>
          <w:right w:val="nil"/>
          <w:between w:val="nil"/>
        </w:pBdr>
        <w:spacing w:after="0"/>
        <w:ind w:left="709" w:hanging="349"/>
      </w:pPr>
      <w:r>
        <w:rPr>
          <w:color w:val="000000"/>
        </w:rPr>
        <w:t>Не менш ніж 8 тис. осіб в двох населених пунктах громади забезпечені стабільним та якісним водопостачанням.</w:t>
      </w:r>
    </w:p>
    <w:p w:rsidR="00D24F07" w:rsidRDefault="005B37C3">
      <w:pPr>
        <w:numPr>
          <w:ilvl w:val="0"/>
          <w:numId w:val="7"/>
        </w:numPr>
        <w:pBdr>
          <w:top w:val="nil"/>
          <w:left w:val="nil"/>
          <w:bottom w:val="nil"/>
          <w:right w:val="nil"/>
          <w:between w:val="nil"/>
        </w:pBdr>
        <w:spacing w:after="0"/>
        <w:ind w:left="709" w:hanging="349"/>
      </w:pPr>
      <w:r>
        <w:rPr>
          <w:color w:val="000000"/>
        </w:rPr>
        <w:t xml:space="preserve">У двох закладах </w:t>
      </w:r>
      <w:proofErr w:type="spellStart"/>
      <w:r>
        <w:rPr>
          <w:color w:val="000000"/>
        </w:rPr>
        <w:t>профтехосвіти</w:t>
      </w:r>
      <w:proofErr w:type="spellEnd"/>
      <w:r>
        <w:rPr>
          <w:color w:val="000000"/>
        </w:rPr>
        <w:t xml:space="preserve"> відкрито не менше 3 нових спеціальностей, що дозволило випускникам/</w:t>
      </w:r>
      <w:proofErr w:type="spellStart"/>
      <w:r>
        <w:rPr>
          <w:color w:val="000000"/>
        </w:rPr>
        <w:t>ницям</w:t>
      </w:r>
      <w:proofErr w:type="spellEnd"/>
      <w:r>
        <w:rPr>
          <w:color w:val="000000"/>
        </w:rPr>
        <w:t xml:space="preserve"> бути конкурентоспроможними на ринку праці.</w:t>
      </w:r>
    </w:p>
    <w:p w:rsidR="00D24F07" w:rsidRDefault="005B37C3">
      <w:pPr>
        <w:numPr>
          <w:ilvl w:val="0"/>
          <w:numId w:val="7"/>
        </w:numPr>
        <w:pBdr>
          <w:top w:val="nil"/>
          <w:left w:val="nil"/>
          <w:bottom w:val="nil"/>
          <w:right w:val="nil"/>
          <w:between w:val="nil"/>
        </w:pBdr>
        <w:ind w:left="709" w:hanging="349"/>
      </w:pPr>
      <w:r>
        <w:rPr>
          <w:color w:val="000000"/>
        </w:rPr>
        <w:lastRenderedPageBreak/>
        <w:t>В громаді створено щонайменше 10 нових робочих місць</w:t>
      </w:r>
      <w:r w:rsidR="00444C13">
        <w:rPr>
          <w:color w:val="000000"/>
        </w:rPr>
        <w:t xml:space="preserve">, в </w:t>
      </w:r>
      <w:proofErr w:type="spellStart"/>
      <w:r w:rsidR="00444C13">
        <w:rPr>
          <w:color w:val="000000"/>
        </w:rPr>
        <w:t>т.ч</w:t>
      </w:r>
      <w:proofErr w:type="spellEnd"/>
      <w:r w:rsidR="00444C13">
        <w:rPr>
          <w:color w:val="000000"/>
        </w:rPr>
        <w:t xml:space="preserve">. щонайменше 1 робоче місце для </w:t>
      </w:r>
      <w:proofErr w:type="spellStart"/>
      <w:r w:rsidR="00444C13">
        <w:rPr>
          <w:color w:val="000000"/>
        </w:rPr>
        <w:t>ООП</w:t>
      </w:r>
      <w:proofErr w:type="spellEnd"/>
      <w:r w:rsidR="00444C13">
        <w:rPr>
          <w:color w:val="000000"/>
        </w:rPr>
        <w:t>.</w:t>
      </w:r>
    </w:p>
    <w:p w:rsidR="00D24F07" w:rsidRDefault="005B37C3">
      <w:pPr>
        <w:spacing w:after="0"/>
      </w:pPr>
      <w:r>
        <w:t>Завдання Етапу “Розвиток” будуть вважатися виконаними, якщо:</w:t>
      </w:r>
    </w:p>
    <w:p w:rsidR="00D24F07" w:rsidRDefault="005B37C3">
      <w:pPr>
        <w:numPr>
          <w:ilvl w:val="0"/>
          <w:numId w:val="8"/>
        </w:numPr>
        <w:pBdr>
          <w:top w:val="nil"/>
          <w:left w:val="nil"/>
          <w:bottom w:val="nil"/>
          <w:right w:val="nil"/>
          <w:between w:val="nil"/>
        </w:pBdr>
        <w:spacing w:after="0"/>
        <w:ind w:left="709" w:hanging="349"/>
      </w:pPr>
      <w:r>
        <w:rPr>
          <w:color w:val="000000"/>
        </w:rPr>
        <w:t>100% жителів/</w:t>
      </w:r>
      <w:proofErr w:type="spellStart"/>
      <w:r>
        <w:rPr>
          <w:color w:val="000000"/>
        </w:rPr>
        <w:t>льок</w:t>
      </w:r>
      <w:proofErr w:type="spellEnd"/>
      <w:r>
        <w:rPr>
          <w:color w:val="000000"/>
        </w:rPr>
        <w:t xml:space="preserve"> громади</w:t>
      </w:r>
      <w:r w:rsidR="00444C13">
        <w:rPr>
          <w:color w:val="000000"/>
        </w:rPr>
        <w:t xml:space="preserve">, враховуючи вразливі категорії населення та </w:t>
      </w:r>
      <w:proofErr w:type="spellStart"/>
      <w:r w:rsidR="00444C13">
        <w:rPr>
          <w:color w:val="000000"/>
        </w:rPr>
        <w:t>ООП</w:t>
      </w:r>
      <w:proofErr w:type="spellEnd"/>
      <w:r w:rsidR="00444C13">
        <w:rPr>
          <w:color w:val="000000"/>
        </w:rPr>
        <w:t>,</w:t>
      </w:r>
      <w:r>
        <w:rPr>
          <w:color w:val="000000"/>
        </w:rPr>
        <w:t xml:space="preserve"> мають доступ до адміністративних та медичних послуг, в </w:t>
      </w:r>
      <w:proofErr w:type="spellStart"/>
      <w:r>
        <w:rPr>
          <w:color w:val="000000"/>
        </w:rPr>
        <w:t>т.ч</w:t>
      </w:r>
      <w:proofErr w:type="spellEnd"/>
      <w:r>
        <w:rPr>
          <w:color w:val="000000"/>
        </w:rPr>
        <w:t>. за місцем проживання.</w:t>
      </w:r>
    </w:p>
    <w:p w:rsidR="00D24F07" w:rsidRDefault="005B37C3">
      <w:pPr>
        <w:numPr>
          <w:ilvl w:val="0"/>
          <w:numId w:val="8"/>
        </w:numPr>
        <w:pBdr>
          <w:top w:val="nil"/>
          <w:left w:val="nil"/>
          <w:bottom w:val="nil"/>
          <w:right w:val="nil"/>
          <w:between w:val="nil"/>
        </w:pBdr>
        <w:spacing w:after="0"/>
        <w:ind w:left="709" w:hanging="349"/>
      </w:pPr>
      <w:r>
        <w:rPr>
          <w:color w:val="000000"/>
        </w:rPr>
        <w:t>Понад 50% населених пунктів громади охоплені роздільним збором сміття.</w:t>
      </w:r>
    </w:p>
    <w:p w:rsidR="00D24F07" w:rsidRDefault="005B37C3">
      <w:pPr>
        <w:numPr>
          <w:ilvl w:val="0"/>
          <w:numId w:val="8"/>
        </w:numPr>
        <w:pBdr>
          <w:top w:val="nil"/>
          <w:left w:val="nil"/>
          <w:bottom w:val="nil"/>
          <w:right w:val="nil"/>
          <w:between w:val="nil"/>
        </w:pBdr>
        <w:spacing w:after="0"/>
        <w:ind w:left="709" w:hanging="349"/>
      </w:pPr>
      <w:r>
        <w:rPr>
          <w:color w:val="000000"/>
        </w:rPr>
        <w:t>Кількість ФОП зросла на 5%.</w:t>
      </w:r>
    </w:p>
    <w:p w:rsidR="00CC2406" w:rsidRDefault="005B37C3" w:rsidP="00992A34">
      <w:pPr>
        <w:numPr>
          <w:ilvl w:val="0"/>
          <w:numId w:val="7"/>
        </w:numPr>
        <w:pBdr>
          <w:top w:val="nil"/>
          <w:left w:val="nil"/>
          <w:bottom w:val="nil"/>
          <w:right w:val="nil"/>
          <w:between w:val="nil"/>
        </w:pBdr>
        <w:spacing w:after="0"/>
        <w:ind w:left="709" w:hanging="352"/>
      </w:pPr>
      <w:r w:rsidRPr="00CC2406">
        <w:rPr>
          <w:color w:val="000000"/>
        </w:rPr>
        <w:t>Додатково створено не менше 55 нових робочих місць</w:t>
      </w:r>
      <w:r w:rsidR="00CC2406">
        <w:rPr>
          <w:color w:val="000000"/>
        </w:rPr>
        <w:t xml:space="preserve">, в </w:t>
      </w:r>
      <w:proofErr w:type="spellStart"/>
      <w:r w:rsidR="00CC2406">
        <w:rPr>
          <w:color w:val="000000"/>
        </w:rPr>
        <w:t>т.ч</w:t>
      </w:r>
      <w:proofErr w:type="spellEnd"/>
      <w:r w:rsidR="00CC2406">
        <w:rPr>
          <w:color w:val="000000"/>
        </w:rPr>
        <w:t xml:space="preserve">. щонайменше </w:t>
      </w:r>
      <w:r w:rsidR="00CC2406">
        <w:rPr>
          <w:color w:val="000000"/>
        </w:rPr>
        <w:t>5</w:t>
      </w:r>
      <w:r w:rsidR="00CC2406">
        <w:rPr>
          <w:color w:val="000000"/>
        </w:rPr>
        <w:t xml:space="preserve"> робоч</w:t>
      </w:r>
      <w:r w:rsidR="00CC2406">
        <w:rPr>
          <w:color w:val="000000"/>
        </w:rPr>
        <w:t>их</w:t>
      </w:r>
      <w:r w:rsidR="00CC2406">
        <w:rPr>
          <w:color w:val="000000"/>
        </w:rPr>
        <w:t xml:space="preserve"> місц</w:t>
      </w:r>
      <w:r w:rsidR="00CC2406">
        <w:rPr>
          <w:color w:val="000000"/>
        </w:rPr>
        <w:t xml:space="preserve">ь, облаштованих </w:t>
      </w:r>
      <w:r w:rsidR="00CC2406">
        <w:rPr>
          <w:color w:val="000000"/>
        </w:rPr>
        <w:t xml:space="preserve">для </w:t>
      </w:r>
      <w:proofErr w:type="spellStart"/>
      <w:r w:rsidR="00CC2406">
        <w:rPr>
          <w:color w:val="000000"/>
        </w:rPr>
        <w:t>ООП</w:t>
      </w:r>
      <w:proofErr w:type="spellEnd"/>
      <w:r w:rsidR="00CC2406">
        <w:rPr>
          <w:color w:val="000000"/>
        </w:rPr>
        <w:t>.</w:t>
      </w:r>
    </w:p>
    <w:p w:rsidR="00D24F07" w:rsidRDefault="005B37C3" w:rsidP="002F7C0F">
      <w:pPr>
        <w:numPr>
          <w:ilvl w:val="0"/>
          <w:numId w:val="8"/>
        </w:numPr>
        <w:pBdr>
          <w:top w:val="nil"/>
          <w:left w:val="nil"/>
          <w:bottom w:val="nil"/>
          <w:right w:val="nil"/>
          <w:between w:val="nil"/>
        </w:pBdr>
        <w:spacing w:after="0"/>
        <w:ind w:left="709" w:hanging="349"/>
      </w:pPr>
      <w:r w:rsidRPr="00CC2406">
        <w:rPr>
          <w:color w:val="000000"/>
        </w:rPr>
        <w:t>Податкові надходження до бюджету громади в частині податку на доходи фізичних осіб зросли на 10%.</w:t>
      </w:r>
    </w:p>
    <w:p w:rsidR="00D24F07" w:rsidRDefault="005B37C3">
      <w:pPr>
        <w:numPr>
          <w:ilvl w:val="0"/>
          <w:numId w:val="8"/>
        </w:numPr>
        <w:pBdr>
          <w:top w:val="nil"/>
          <w:left w:val="nil"/>
          <w:bottom w:val="nil"/>
          <w:right w:val="nil"/>
          <w:between w:val="nil"/>
        </w:pBdr>
        <w:ind w:left="709" w:hanging="349"/>
      </w:pPr>
      <w:r>
        <w:rPr>
          <w:color w:val="000000"/>
        </w:rPr>
        <w:t>Рівень безробіття знизився на 10%.</w:t>
      </w:r>
    </w:p>
    <w:p w:rsidR="00D24F07" w:rsidRDefault="005B37C3">
      <w:pPr>
        <w:keepNext/>
        <w:spacing w:after="0"/>
      </w:pPr>
      <w:r>
        <w:rPr>
          <w:b/>
          <w:i/>
        </w:rPr>
        <w:t>Довготермінові результати</w:t>
      </w:r>
      <w:r>
        <w:t>:</w:t>
      </w:r>
    </w:p>
    <w:p w:rsidR="00D24F07" w:rsidRDefault="005B37C3">
      <w:pPr>
        <w:numPr>
          <w:ilvl w:val="0"/>
          <w:numId w:val="4"/>
        </w:numPr>
        <w:pBdr>
          <w:top w:val="nil"/>
          <w:left w:val="nil"/>
          <w:bottom w:val="nil"/>
          <w:right w:val="nil"/>
          <w:between w:val="nil"/>
        </w:pBdr>
        <w:spacing w:after="0"/>
      </w:pPr>
      <w:r>
        <w:rPr>
          <w:color w:val="000000"/>
        </w:rPr>
        <w:t>поліпшена демографічна ситуація в громаді;</w:t>
      </w:r>
    </w:p>
    <w:p w:rsidR="00D24F07" w:rsidRDefault="005B37C3">
      <w:pPr>
        <w:numPr>
          <w:ilvl w:val="0"/>
          <w:numId w:val="4"/>
        </w:numPr>
        <w:pBdr>
          <w:top w:val="nil"/>
          <w:left w:val="nil"/>
          <w:bottom w:val="nil"/>
          <w:right w:val="nil"/>
          <w:between w:val="nil"/>
        </w:pBdr>
        <w:spacing w:after="0"/>
      </w:pPr>
      <w:r>
        <w:rPr>
          <w:color w:val="000000"/>
        </w:rPr>
        <w:t>поліпшено загальний стан здоров’я мешканців/</w:t>
      </w:r>
      <w:proofErr w:type="spellStart"/>
      <w:r>
        <w:rPr>
          <w:color w:val="000000"/>
        </w:rPr>
        <w:t>нок</w:t>
      </w:r>
      <w:proofErr w:type="spellEnd"/>
      <w:r>
        <w:rPr>
          <w:color w:val="000000"/>
        </w:rPr>
        <w:t xml:space="preserve"> громади;</w:t>
      </w:r>
    </w:p>
    <w:p w:rsidR="00D24F07" w:rsidRDefault="005B37C3">
      <w:pPr>
        <w:numPr>
          <w:ilvl w:val="0"/>
          <w:numId w:val="4"/>
        </w:numPr>
        <w:pBdr>
          <w:top w:val="nil"/>
          <w:left w:val="nil"/>
          <w:bottom w:val="nil"/>
          <w:right w:val="nil"/>
          <w:between w:val="nil"/>
        </w:pBdr>
        <w:spacing w:after="0"/>
      </w:pPr>
      <w:r>
        <w:rPr>
          <w:color w:val="000000"/>
        </w:rPr>
        <w:t>підвищено рівень ділової активності;</w:t>
      </w:r>
    </w:p>
    <w:p w:rsidR="00D24F07" w:rsidRDefault="005B37C3">
      <w:pPr>
        <w:numPr>
          <w:ilvl w:val="0"/>
          <w:numId w:val="4"/>
        </w:numPr>
        <w:pBdr>
          <w:top w:val="nil"/>
          <w:left w:val="nil"/>
          <w:bottom w:val="nil"/>
          <w:right w:val="nil"/>
          <w:between w:val="nil"/>
        </w:pBdr>
        <w:spacing w:after="0"/>
      </w:pPr>
      <w:r>
        <w:rPr>
          <w:color w:val="000000"/>
        </w:rPr>
        <w:t>підвищено якість та доступність комунальних послуг;</w:t>
      </w:r>
    </w:p>
    <w:p w:rsidR="00D24F07" w:rsidRDefault="005B37C3">
      <w:pPr>
        <w:numPr>
          <w:ilvl w:val="0"/>
          <w:numId w:val="4"/>
        </w:numPr>
        <w:pBdr>
          <w:top w:val="nil"/>
          <w:left w:val="nil"/>
          <w:bottom w:val="nil"/>
          <w:right w:val="nil"/>
          <w:between w:val="nil"/>
        </w:pBdr>
        <w:spacing w:after="0"/>
      </w:pPr>
      <w:r>
        <w:rPr>
          <w:color w:val="000000"/>
        </w:rPr>
        <w:t xml:space="preserve">поліпшено умови для найбільш вразливих </w:t>
      </w:r>
      <w:r w:rsidR="00B9320A">
        <w:rPr>
          <w:color w:val="000000"/>
        </w:rPr>
        <w:t>груп</w:t>
      </w:r>
      <w:r>
        <w:rPr>
          <w:color w:val="000000"/>
        </w:rPr>
        <w:t xml:space="preserve"> мешканців/</w:t>
      </w:r>
      <w:proofErr w:type="spellStart"/>
      <w:r>
        <w:rPr>
          <w:color w:val="000000"/>
        </w:rPr>
        <w:t>нок</w:t>
      </w:r>
      <w:proofErr w:type="spellEnd"/>
      <w:r>
        <w:rPr>
          <w:color w:val="000000"/>
        </w:rPr>
        <w:t xml:space="preserve"> громади (родини з малолітніми дітьми, в </w:t>
      </w:r>
      <w:proofErr w:type="spellStart"/>
      <w:r>
        <w:rPr>
          <w:color w:val="000000"/>
        </w:rPr>
        <w:t>т.ч</w:t>
      </w:r>
      <w:proofErr w:type="spellEnd"/>
      <w:r>
        <w:rPr>
          <w:color w:val="000000"/>
        </w:rPr>
        <w:t>. малозабезпечені сім’ї, люди з інвалідністю, ВПО, учасники/ці бойових дій, ветерани/</w:t>
      </w:r>
      <w:proofErr w:type="spellStart"/>
      <w:r>
        <w:rPr>
          <w:color w:val="000000"/>
        </w:rPr>
        <w:t>ки</w:t>
      </w:r>
      <w:proofErr w:type="spellEnd"/>
      <w:r>
        <w:rPr>
          <w:color w:val="000000"/>
        </w:rPr>
        <w:t xml:space="preserve"> та родини загиблих військовослужбовців та особи похилого віку)</w:t>
      </w:r>
      <w:r w:rsidR="00992A34">
        <w:rPr>
          <w:color w:val="000000"/>
        </w:rPr>
        <w:t xml:space="preserve"> та </w:t>
      </w:r>
      <w:r w:rsidR="00B9320A">
        <w:rPr>
          <w:color w:val="000000"/>
        </w:rPr>
        <w:t xml:space="preserve">збільшено рівень доступності отримання різного роду послуг для </w:t>
      </w:r>
      <w:proofErr w:type="spellStart"/>
      <w:r w:rsidR="00992A34">
        <w:rPr>
          <w:color w:val="000000"/>
        </w:rPr>
        <w:t>ООП</w:t>
      </w:r>
      <w:proofErr w:type="spellEnd"/>
      <w:r>
        <w:rPr>
          <w:color w:val="000000"/>
        </w:rPr>
        <w:t>;</w:t>
      </w:r>
    </w:p>
    <w:p w:rsidR="00D24F07" w:rsidRDefault="005B37C3">
      <w:pPr>
        <w:numPr>
          <w:ilvl w:val="0"/>
          <w:numId w:val="4"/>
        </w:numPr>
        <w:pBdr>
          <w:top w:val="nil"/>
          <w:left w:val="nil"/>
          <w:bottom w:val="nil"/>
          <w:right w:val="nil"/>
          <w:between w:val="nil"/>
        </w:pBdr>
        <w:spacing w:after="0"/>
      </w:pPr>
      <w:r>
        <w:rPr>
          <w:color w:val="000000"/>
        </w:rPr>
        <w:t>попри оптимізацію мереж соціальних закладів</w:t>
      </w:r>
      <w:r>
        <w:rPr>
          <w:rFonts w:ascii="MS Gothic" w:eastAsia="MS Gothic" w:hAnsi="MS Gothic" w:cs="MS Gothic"/>
          <w:color w:val="000000"/>
        </w:rPr>
        <w:t xml:space="preserve"> </w:t>
      </w:r>
      <w:r>
        <w:rPr>
          <w:color w:val="000000"/>
        </w:rPr>
        <w:t>збережений доступ мешканців/</w:t>
      </w:r>
      <w:proofErr w:type="spellStart"/>
      <w:r>
        <w:rPr>
          <w:color w:val="000000"/>
        </w:rPr>
        <w:t>нок</w:t>
      </w:r>
      <w:proofErr w:type="spellEnd"/>
      <w:r>
        <w:rPr>
          <w:color w:val="000000"/>
        </w:rPr>
        <w:t xml:space="preserve"> громади до освітніх і медичних послуг; </w:t>
      </w:r>
    </w:p>
    <w:p w:rsidR="00D24F07" w:rsidRDefault="005B37C3">
      <w:pPr>
        <w:numPr>
          <w:ilvl w:val="0"/>
          <w:numId w:val="4"/>
        </w:numPr>
        <w:pBdr>
          <w:top w:val="nil"/>
          <w:left w:val="nil"/>
          <w:bottom w:val="nil"/>
          <w:right w:val="nil"/>
          <w:between w:val="nil"/>
        </w:pBdr>
      </w:pPr>
      <w:r>
        <w:rPr>
          <w:color w:val="000000"/>
        </w:rPr>
        <w:t>поліпшена екологічна ситуація в громаді.</w:t>
      </w:r>
    </w:p>
    <w:p w:rsidR="00D24F07" w:rsidRDefault="005B37C3">
      <w:pPr>
        <w:pStyle w:val="1"/>
      </w:pPr>
      <w:bookmarkStart w:id="9" w:name="_heading=h.17dp8vu" w:colFirst="0" w:colLast="0"/>
      <w:bookmarkEnd w:id="9"/>
      <w:r>
        <w:t>4 Перелік проектів регіонального (місцевого) розвитку</w:t>
      </w:r>
    </w:p>
    <w:p w:rsidR="00D24F07" w:rsidRDefault="005B37C3">
      <w:pPr>
        <w:keepNext/>
      </w:pPr>
      <w:r>
        <w:t>План відновлення та розвитку Сосницької територіальної громади включає 33 проєкти.</w:t>
      </w:r>
    </w:p>
    <w:p w:rsidR="00D24F07" w:rsidRDefault="005B37C3">
      <w:pPr>
        <w:keepNext/>
        <w:jc w:val="center"/>
      </w:pPr>
      <w:r>
        <w:t>Таблиця 6. Перелік проєктів місцевого розвитку в розрізі напрямків та етапів відновлення</w:t>
      </w:r>
    </w:p>
    <w:tbl>
      <w:tblPr>
        <w:tblStyle w:val="affc"/>
        <w:tblW w:w="98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7"/>
        <w:gridCol w:w="1418"/>
        <w:gridCol w:w="992"/>
        <w:gridCol w:w="956"/>
      </w:tblGrid>
      <w:tr w:rsidR="00D24F07">
        <w:trPr>
          <w:tblHeader/>
        </w:trPr>
        <w:tc>
          <w:tcPr>
            <w:tcW w:w="6487" w:type="dxa"/>
            <w:vAlign w:val="center"/>
          </w:tcPr>
          <w:p w:rsidR="00D24F07" w:rsidRDefault="005B37C3">
            <w:pPr>
              <w:widowControl w:val="0"/>
              <w:spacing w:after="0"/>
              <w:jc w:val="center"/>
              <w:rPr>
                <w:i/>
                <w:sz w:val="16"/>
                <w:szCs w:val="16"/>
              </w:rPr>
            </w:pPr>
            <w:r>
              <w:rPr>
                <w:i/>
                <w:sz w:val="16"/>
                <w:szCs w:val="16"/>
              </w:rPr>
              <w:t>Напрямки/Проєкти</w:t>
            </w:r>
          </w:p>
        </w:tc>
        <w:tc>
          <w:tcPr>
            <w:tcW w:w="1418" w:type="dxa"/>
            <w:vAlign w:val="center"/>
          </w:tcPr>
          <w:p w:rsidR="00D24F07" w:rsidRDefault="005B37C3">
            <w:pPr>
              <w:widowControl w:val="0"/>
              <w:spacing w:after="0"/>
              <w:jc w:val="center"/>
              <w:rPr>
                <w:i/>
                <w:sz w:val="16"/>
                <w:szCs w:val="16"/>
              </w:rPr>
            </w:pPr>
            <w:r>
              <w:rPr>
                <w:i/>
                <w:sz w:val="16"/>
                <w:szCs w:val="16"/>
              </w:rPr>
              <w:t>Етап “Невідкладне реагування”</w:t>
            </w:r>
          </w:p>
        </w:tc>
        <w:tc>
          <w:tcPr>
            <w:tcW w:w="992" w:type="dxa"/>
            <w:vAlign w:val="center"/>
          </w:tcPr>
          <w:p w:rsidR="00D24F07" w:rsidRDefault="005B37C3">
            <w:pPr>
              <w:widowControl w:val="0"/>
              <w:spacing w:after="0"/>
              <w:jc w:val="center"/>
              <w:rPr>
                <w:i/>
                <w:sz w:val="16"/>
                <w:szCs w:val="16"/>
              </w:rPr>
            </w:pPr>
            <w:r>
              <w:rPr>
                <w:i/>
                <w:sz w:val="16"/>
                <w:szCs w:val="16"/>
              </w:rPr>
              <w:t>Етап “</w:t>
            </w:r>
            <w:proofErr w:type="spellStart"/>
            <w:r>
              <w:rPr>
                <w:i/>
                <w:sz w:val="16"/>
                <w:szCs w:val="16"/>
              </w:rPr>
              <w:t>Віднов-лення</w:t>
            </w:r>
            <w:proofErr w:type="spellEnd"/>
            <w:r>
              <w:rPr>
                <w:i/>
                <w:sz w:val="16"/>
                <w:szCs w:val="16"/>
              </w:rPr>
              <w:t>”</w:t>
            </w:r>
          </w:p>
        </w:tc>
        <w:tc>
          <w:tcPr>
            <w:tcW w:w="956" w:type="dxa"/>
            <w:vAlign w:val="center"/>
          </w:tcPr>
          <w:p w:rsidR="00D24F07" w:rsidRDefault="005B37C3">
            <w:pPr>
              <w:widowControl w:val="0"/>
              <w:spacing w:after="0"/>
              <w:jc w:val="center"/>
              <w:rPr>
                <w:i/>
                <w:sz w:val="16"/>
                <w:szCs w:val="16"/>
              </w:rPr>
            </w:pPr>
            <w:r>
              <w:rPr>
                <w:i/>
                <w:sz w:val="16"/>
                <w:szCs w:val="16"/>
              </w:rPr>
              <w:t>Етап “</w:t>
            </w:r>
            <w:proofErr w:type="spellStart"/>
            <w:r>
              <w:rPr>
                <w:i/>
                <w:sz w:val="16"/>
                <w:szCs w:val="16"/>
              </w:rPr>
              <w:t>Розви-ток</w:t>
            </w:r>
            <w:proofErr w:type="spellEnd"/>
            <w:r>
              <w:rPr>
                <w:i/>
                <w:sz w:val="16"/>
                <w:szCs w:val="16"/>
              </w:rPr>
              <w:t>”</w:t>
            </w:r>
          </w:p>
        </w:tc>
      </w:tr>
      <w:tr w:rsidR="00D24F07">
        <w:tc>
          <w:tcPr>
            <w:tcW w:w="9853" w:type="dxa"/>
            <w:gridSpan w:val="4"/>
          </w:tcPr>
          <w:p w:rsidR="00D24F07" w:rsidRDefault="005B37C3">
            <w:pPr>
              <w:widowControl w:val="0"/>
              <w:spacing w:before="120" w:after="120"/>
              <w:jc w:val="left"/>
              <w:rPr>
                <w:b/>
              </w:rPr>
            </w:pPr>
            <w:r>
              <w:rPr>
                <w:b/>
              </w:rPr>
              <w:t>2. Відновлення об’єктів соціальної інфраструктури</w:t>
            </w:r>
          </w:p>
        </w:tc>
      </w:tr>
      <w:tr w:rsidR="00D24F07">
        <w:tc>
          <w:tcPr>
            <w:tcW w:w="6487" w:type="dxa"/>
          </w:tcPr>
          <w:p w:rsidR="00D24F07" w:rsidRDefault="005B37C3">
            <w:pPr>
              <w:numPr>
                <w:ilvl w:val="0"/>
                <w:numId w:val="5"/>
              </w:numPr>
              <w:pBdr>
                <w:top w:val="nil"/>
                <w:left w:val="nil"/>
                <w:bottom w:val="nil"/>
                <w:right w:val="nil"/>
                <w:between w:val="nil"/>
              </w:pBdr>
              <w:spacing w:before="60" w:after="60"/>
              <w:ind w:left="284" w:hanging="284"/>
              <w:jc w:val="left"/>
            </w:pPr>
            <w:r>
              <w:rPr>
                <w:color w:val="000000"/>
              </w:rPr>
              <w:t xml:space="preserve">Капітальний ремонт </w:t>
            </w:r>
            <w:proofErr w:type="spellStart"/>
            <w:r>
              <w:rPr>
                <w:color w:val="000000"/>
              </w:rPr>
              <w:t>КНП</w:t>
            </w:r>
            <w:proofErr w:type="spellEnd"/>
            <w:r>
              <w:rPr>
                <w:color w:val="000000"/>
              </w:rPr>
              <w:t xml:space="preserve"> "</w:t>
            </w:r>
            <w:proofErr w:type="spellStart"/>
            <w:r>
              <w:rPr>
                <w:color w:val="000000"/>
              </w:rPr>
              <w:t>Сосницька</w:t>
            </w:r>
            <w:proofErr w:type="spellEnd"/>
            <w:r>
              <w:rPr>
                <w:color w:val="000000"/>
              </w:rPr>
              <w:t xml:space="preserve"> лікарня" Сосницької селищної ради</w:t>
            </w:r>
          </w:p>
        </w:tc>
        <w:tc>
          <w:tcPr>
            <w:tcW w:w="1418" w:type="dxa"/>
            <w:vAlign w:val="center"/>
          </w:tcPr>
          <w:p w:rsidR="00D24F07" w:rsidRDefault="005B37C3">
            <w:pPr>
              <w:widowControl w:val="0"/>
              <w:spacing w:before="60" w:after="60"/>
              <w:jc w:val="center"/>
            </w:pPr>
            <w:r>
              <w:rPr>
                <w:color w:val="000000"/>
              </w:rPr>
              <w:t>☑</w:t>
            </w:r>
          </w:p>
        </w:tc>
        <w:tc>
          <w:tcPr>
            <w:tcW w:w="992" w:type="dxa"/>
            <w:vAlign w:val="center"/>
          </w:tcPr>
          <w:p w:rsidR="00D24F07" w:rsidRDefault="00D24F07">
            <w:pPr>
              <w:widowControl w:val="0"/>
              <w:spacing w:before="60" w:after="60"/>
              <w:jc w:val="center"/>
            </w:pPr>
          </w:p>
        </w:tc>
        <w:tc>
          <w:tcPr>
            <w:tcW w:w="956" w:type="dxa"/>
            <w:vAlign w:val="center"/>
          </w:tcPr>
          <w:p w:rsidR="00D24F07" w:rsidRDefault="00D24F07">
            <w:pPr>
              <w:widowControl w:val="0"/>
              <w:spacing w:before="60" w:after="60"/>
              <w:jc w:val="center"/>
            </w:pPr>
          </w:p>
        </w:tc>
      </w:tr>
      <w:tr w:rsidR="00D24F07">
        <w:tc>
          <w:tcPr>
            <w:tcW w:w="6487" w:type="dxa"/>
          </w:tcPr>
          <w:p w:rsidR="00D24F07" w:rsidRDefault="005B37C3">
            <w:pPr>
              <w:numPr>
                <w:ilvl w:val="0"/>
                <w:numId w:val="5"/>
              </w:numPr>
              <w:pBdr>
                <w:top w:val="nil"/>
                <w:left w:val="nil"/>
                <w:bottom w:val="nil"/>
                <w:right w:val="nil"/>
                <w:between w:val="nil"/>
              </w:pBdr>
              <w:spacing w:before="60" w:after="60"/>
              <w:ind w:left="284" w:hanging="284"/>
              <w:jc w:val="left"/>
            </w:pPr>
            <w:r>
              <w:rPr>
                <w:color w:val="000000"/>
              </w:rPr>
              <w:t xml:space="preserve">Реконструкція Сосницької гімназії ім. </w:t>
            </w:r>
            <w:proofErr w:type="spellStart"/>
            <w:r>
              <w:rPr>
                <w:color w:val="000000"/>
              </w:rPr>
              <w:t>О.П</w:t>
            </w:r>
            <w:proofErr w:type="spellEnd"/>
            <w:r>
              <w:rPr>
                <w:color w:val="000000"/>
              </w:rPr>
              <w:t>. Довженка</w:t>
            </w:r>
          </w:p>
        </w:tc>
        <w:tc>
          <w:tcPr>
            <w:tcW w:w="1418" w:type="dxa"/>
            <w:vAlign w:val="center"/>
          </w:tcPr>
          <w:p w:rsidR="00D24F07" w:rsidRDefault="005B37C3">
            <w:pPr>
              <w:widowControl w:val="0"/>
              <w:spacing w:before="60" w:after="60"/>
              <w:jc w:val="center"/>
            </w:pPr>
            <w:r>
              <w:rPr>
                <w:color w:val="000000"/>
              </w:rPr>
              <w:t>☑</w:t>
            </w:r>
          </w:p>
        </w:tc>
        <w:tc>
          <w:tcPr>
            <w:tcW w:w="992" w:type="dxa"/>
            <w:vAlign w:val="center"/>
          </w:tcPr>
          <w:p w:rsidR="00D24F07" w:rsidRDefault="00D24F07">
            <w:pPr>
              <w:widowControl w:val="0"/>
              <w:spacing w:before="60" w:after="60"/>
              <w:jc w:val="center"/>
            </w:pPr>
          </w:p>
        </w:tc>
        <w:tc>
          <w:tcPr>
            <w:tcW w:w="956" w:type="dxa"/>
            <w:vAlign w:val="center"/>
          </w:tcPr>
          <w:p w:rsidR="00D24F07" w:rsidRDefault="00D24F07">
            <w:pPr>
              <w:widowControl w:val="0"/>
              <w:spacing w:before="60" w:after="60"/>
              <w:jc w:val="center"/>
            </w:pPr>
          </w:p>
        </w:tc>
      </w:tr>
      <w:tr w:rsidR="00D24F07">
        <w:tc>
          <w:tcPr>
            <w:tcW w:w="6487" w:type="dxa"/>
          </w:tcPr>
          <w:p w:rsidR="00D24F07" w:rsidRDefault="005B37C3">
            <w:pPr>
              <w:numPr>
                <w:ilvl w:val="0"/>
                <w:numId w:val="5"/>
              </w:numPr>
              <w:pBdr>
                <w:top w:val="nil"/>
                <w:left w:val="nil"/>
                <w:bottom w:val="nil"/>
                <w:right w:val="nil"/>
                <w:between w:val="nil"/>
              </w:pBdr>
              <w:spacing w:before="60" w:after="60"/>
              <w:ind w:left="284" w:hanging="284"/>
              <w:jc w:val="left"/>
            </w:pPr>
            <w:r>
              <w:rPr>
                <w:color w:val="000000"/>
              </w:rPr>
              <w:t xml:space="preserve">Реконструкція </w:t>
            </w:r>
            <w:proofErr w:type="spellStart"/>
            <w:r>
              <w:rPr>
                <w:color w:val="000000"/>
              </w:rPr>
              <w:t>ЗДО</w:t>
            </w:r>
            <w:proofErr w:type="spellEnd"/>
            <w:r>
              <w:rPr>
                <w:color w:val="000000"/>
              </w:rPr>
              <w:t xml:space="preserve"> "Калинка" в селищі Сосниця</w:t>
            </w:r>
          </w:p>
        </w:tc>
        <w:tc>
          <w:tcPr>
            <w:tcW w:w="1418" w:type="dxa"/>
            <w:vAlign w:val="center"/>
          </w:tcPr>
          <w:p w:rsidR="00D24F07" w:rsidRDefault="005B37C3">
            <w:pPr>
              <w:widowControl w:val="0"/>
              <w:spacing w:before="60" w:after="60"/>
              <w:jc w:val="center"/>
            </w:pPr>
            <w:r>
              <w:rPr>
                <w:color w:val="000000"/>
              </w:rPr>
              <w:t>☑</w:t>
            </w:r>
          </w:p>
        </w:tc>
        <w:tc>
          <w:tcPr>
            <w:tcW w:w="992" w:type="dxa"/>
            <w:vAlign w:val="center"/>
          </w:tcPr>
          <w:p w:rsidR="00D24F07" w:rsidRDefault="00D24F07">
            <w:pPr>
              <w:widowControl w:val="0"/>
              <w:spacing w:before="60" w:after="60"/>
              <w:jc w:val="center"/>
            </w:pPr>
          </w:p>
        </w:tc>
        <w:tc>
          <w:tcPr>
            <w:tcW w:w="956" w:type="dxa"/>
            <w:vAlign w:val="center"/>
          </w:tcPr>
          <w:p w:rsidR="00D24F07" w:rsidRDefault="00D24F07">
            <w:pPr>
              <w:widowControl w:val="0"/>
              <w:spacing w:before="60" w:after="60"/>
              <w:jc w:val="center"/>
            </w:pPr>
          </w:p>
        </w:tc>
      </w:tr>
      <w:tr w:rsidR="00D24F07">
        <w:tc>
          <w:tcPr>
            <w:tcW w:w="6487" w:type="dxa"/>
          </w:tcPr>
          <w:p w:rsidR="00D24F07" w:rsidRDefault="005B37C3">
            <w:pPr>
              <w:numPr>
                <w:ilvl w:val="0"/>
                <w:numId w:val="5"/>
              </w:numPr>
              <w:pBdr>
                <w:top w:val="nil"/>
                <w:left w:val="nil"/>
                <w:bottom w:val="nil"/>
                <w:right w:val="nil"/>
                <w:between w:val="nil"/>
              </w:pBdr>
              <w:spacing w:before="60" w:after="60"/>
              <w:ind w:left="284" w:hanging="284"/>
              <w:jc w:val="left"/>
            </w:pPr>
            <w:r>
              <w:rPr>
                <w:color w:val="000000"/>
              </w:rPr>
              <w:t>Будівництво критого приміщення для занять спорту</w:t>
            </w:r>
          </w:p>
        </w:tc>
        <w:tc>
          <w:tcPr>
            <w:tcW w:w="1418" w:type="dxa"/>
            <w:vAlign w:val="center"/>
          </w:tcPr>
          <w:p w:rsidR="00D24F07" w:rsidRDefault="00D24F07">
            <w:pPr>
              <w:widowControl w:val="0"/>
              <w:spacing w:before="60" w:after="60"/>
              <w:jc w:val="center"/>
            </w:pPr>
          </w:p>
        </w:tc>
        <w:tc>
          <w:tcPr>
            <w:tcW w:w="992" w:type="dxa"/>
            <w:vAlign w:val="center"/>
          </w:tcPr>
          <w:p w:rsidR="00D24F07" w:rsidRDefault="00D24F07">
            <w:pPr>
              <w:widowControl w:val="0"/>
              <w:spacing w:before="60" w:after="60"/>
              <w:jc w:val="center"/>
            </w:pPr>
          </w:p>
        </w:tc>
        <w:tc>
          <w:tcPr>
            <w:tcW w:w="956" w:type="dxa"/>
            <w:vAlign w:val="center"/>
          </w:tcPr>
          <w:p w:rsidR="00D24F07" w:rsidRDefault="005B37C3">
            <w:pPr>
              <w:widowControl w:val="0"/>
              <w:spacing w:before="60" w:after="60"/>
              <w:jc w:val="center"/>
            </w:pPr>
            <w:r>
              <w:rPr>
                <w:color w:val="000000"/>
              </w:rPr>
              <w:t>☑</w:t>
            </w:r>
          </w:p>
        </w:tc>
      </w:tr>
      <w:tr w:rsidR="00D24F07">
        <w:tc>
          <w:tcPr>
            <w:tcW w:w="6487" w:type="dxa"/>
          </w:tcPr>
          <w:p w:rsidR="00D24F07" w:rsidRDefault="005B37C3">
            <w:pPr>
              <w:numPr>
                <w:ilvl w:val="0"/>
                <w:numId w:val="5"/>
              </w:numPr>
              <w:pBdr>
                <w:top w:val="nil"/>
                <w:left w:val="nil"/>
                <w:bottom w:val="nil"/>
                <w:right w:val="nil"/>
                <w:between w:val="nil"/>
              </w:pBdr>
              <w:spacing w:before="60" w:after="60"/>
              <w:ind w:left="284" w:hanging="284"/>
              <w:jc w:val="left"/>
            </w:pPr>
            <w:r>
              <w:rPr>
                <w:color w:val="000000"/>
              </w:rPr>
              <w:t>Ремонт Сосницької публічної бібліотеки з облаштуванням укриття</w:t>
            </w:r>
          </w:p>
        </w:tc>
        <w:tc>
          <w:tcPr>
            <w:tcW w:w="1418" w:type="dxa"/>
            <w:vAlign w:val="center"/>
          </w:tcPr>
          <w:p w:rsidR="00D24F07" w:rsidRDefault="00D24F07">
            <w:pPr>
              <w:widowControl w:val="0"/>
              <w:spacing w:before="60" w:after="60"/>
              <w:jc w:val="center"/>
            </w:pPr>
          </w:p>
        </w:tc>
        <w:tc>
          <w:tcPr>
            <w:tcW w:w="992" w:type="dxa"/>
            <w:vAlign w:val="center"/>
          </w:tcPr>
          <w:p w:rsidR="00D24F07" w:rsidRDefault="00D24F07">
            <w:pPr>
              <w:widowControl w:val="0"/>
              <w:spacing w:before="60" w:after="60"/>
              <w:jc w:val="center"/>
            </w:pPr>
          </w:p>
        </w:tc>
        <w:tc>
          <w:tcPr>
            <w:tcW w:w="956" w:type="dxa"/>
            <w:vAlign w:val="center"/>
          </w:tcPr>
          <w:p w:rsidR="00D24F07" w:rsidRDefault="005B37C3">
            <w:pPr>
              <w:widowControl w:val="0"/>
              <w:spacing w:before="60" w:after="60"/>
              <w:jc w:val="center"/>
            </w:pPr>
            <w:r>
              <w:rPr>
                <w:color w:val="000000"/>
              </w:rPr>
              <w:t>☑</w:t>
            </w:r>
          </w:p>
        </w:tc>
      </w:tr>
      <w:tr w:rsidR="00D24F07">
        <w:tc>
          <w:tcPr>
            <w:tcW w:w="6487" w:type="dxa"/>
          </w:tcPr>
          <w:p w:rsidR="00D24F07" w:rsidRDefault="005B37C3">
            <w:pPr>
              <w:numPr>
                <w:ilvl w:val="0"/>
                <w:numId w:val="5"/>
              </w:numPr>
              <w:pBdr>
                <w:top w:val="nil"/>
                <w:left w:val="nil"/>
                <w:bottom w:val="nil"/>
                <w:right w:val="nil"/>
                <w:between w:val="nil"/>
              </w:pBdr>
              <w:spacing w:before="60" w:after="60"/>
              <w:ind w:left="284" w:hanging="284"/>
              <w:jc w:val="left"/>
            </w:pPr>
            <w:r>
              <w:rPr>
                <w:color w:val="000000"/>
              </w:rPr>
              <w:t xml:space="preserve">Ремонт музею ім. </w:t>
            </w:r>
            <w:proofErr w:type="spellStart"/>
            <w:r>
              <w:rPr>
                <w:color w:val="000000"/>
              </w:rPr>
              <w:t>Ю.С</w:t>
            </w:r>
            <w:proofErr w:type="spellEnd"/>
            <w:r>
              <w:rPr>
                <w:color w:val="000000"/>
              </w:rPr>
              <w:t xml:space="preserve">. </w:t>
            </w:r>
            <w:proofErr w:type="spellStart"/>
            <w:r>
              <w:rPr>
                <w:color w:val="000000"/>
              </w:rPr>
              <w:t>Виноградського</w:t>
            </w:r>
            <w:proofErr w:type="spellEnd"/>
            <w:r>
              <w:rPr>
                <w:color w:val="000000"/>
              </w:rPr>
              <w:t xml:space="preserve"> в селищі Сосниця</w:t>
            </w:r>
          </w:p>
        </w:tc>
        <w:tc>
          <w:tcPr>
            <w:tcW w:w="1418" w:type="dxa"/>
            <w:vAlign w:val="center"/>
          </w:tcPr>
          <w:p w:rsidR="00D24F07" w:rsidRDefault="00D24F07">
            <w:pPr>
              <w:widowControl w:val="0"/>
              <w:spacing w:before="60" w:after="60"/>
              <w:jc w:val="center"/>
            </w:pPr>
          </w:p>
        </w:tc>
        <w:tc>
          <w:tcPr>
            <w:tcW w:w="992" w:type="dxa"/>
            <w:vAlign w:val="center"/>
          </w:tcPr>
          <w:p w:rsidR="00D24F07" w:rsidRDefault="00D24F07">
            <w:pPr>
              <w:widowControl w:val="0"/>
              <w:spacing w:before="60" w:after="60"/>
              <w:jc w:val="center"/>
            </w:pPr>
          </w:p>
        </w:tc>
        <w:tc>
          <w:tcPr>
            <w:tcW w:w="956" w:type="dxa"/>
            <w:vAlign w:val="center"/>
          </w:tcPr>
          <w:p w:rsidR="00D24F07" w:rsidRDefault="005B37C3">
            <w:pPr>
              <w:widowControl w:val="0"/>
              <w:spacing w:before="60" w:after="60"/>
              <w:jc w:val="center"/>
            </w:pPr>
            <w:r>
              <w:rPr>
                <w:color w:val="000000"/>
              </w:rPr>
              <w:t>☑</w:t>
            </w:r>
          </w:p>
        </w:tc>
      </w:tr>
      <w:tr w:rsidR="00D24F07">
        <w:tc>
          <w:tcPr>
            <w:tcW w:w="6487" w:type="dxa"/>
          </w:tcPr>
          <w:p w:rsidR="00D24F07" w:rsidRDefault="005B37C3">
            <w:pPr>
              <w:numPr>
                <w:ilvl w:val="0"/>
                <w:numId w:val="5"/>
              </w:numPr>
              <w:pBdr>
                <w:top w:val="nil"/>
                <w:left w:val="nil"/>
                <w:bottom w:val="nil"/>
                <w:right w:val="nil"/>
                <w:between w:val="nil"/>
              </w:pBdr>
              <w:spacing w:before="60" w:after="60"/>
              <w:ind w:left="284" w:hanging="284"/>
              <w:jc w:val="left"/>
            </w:pPr>
            <w:r>
              <w:rPr>
                <w:color w:val="000000"/>
              </w:rPr>
              <w:t xml:space="preserve">Ремонт кінотеатру ім. </w:t>
            </w:r>
            <w:proofErr w:type="spellStart"/>
            <w:r>
              <w:rPr>
                <w:color w:val="000000"/>
              </w:rPr>
              <w:t>О.П</w:t>
            </w:r>
            <w:proofErr w:type="spellEnd"/>
            <w:r>
              <w:rPr>
                <w:color w:val="000000"/>
              </w:rPr>
              <w:t>. Довженка з облаштуванням укриття</w:t>
            </w:r>
          </w:p>
        </w:tc>
        <w:tc>
          <w:tcPr>
            <w:tcW w:w="1418" w:type="dxa"/>
            <w:vAlign w:val="center"/>
          </w:tcPr>
          <w:p w:rsidR="00D24F07" w:rsidRDefault="00D24F07">
            <w:pPr>
              <w:widowControl w:val="0"/>
              <w:spacing w:before="60" w:after="60"/>
              <w:jc w:val="center"/>
            </w:pPr>
          </w:p>
        </w:tc>
        <w:tc>
          <w:tcPr>
            <w:tcW w:w="992" w:type="dxa"/>
            <w:vAlign w:val="center"/>
          </w:tcPr>
          <w:p w:rsidR="00D24F07" w:rsidRDefault="00D24F07">
            <w:pPr>
              <w:widowControl w:val="0"/>
              <w:spacing w:before="60" w:after="60"/>
              <w:jc w:val="center"/>
            </w:pPr>
          </w:p>
        </w:tc>
        <w:tc>
          <w:tcPr>
            <w:tcW w:w="956" w:type="dxa"/>
            <w:vAlign w:val="center"/>
          </w:tcPr>
          <w:p w:rsidR="00D24F07" w:rsidRDefault="005B37C3">
            <w:pPr>
              <w:widowControl w:val="0"/>
              <w:spacing w:before="60" w:after="60"/>
              <w:jc w:val="center"/>
            </w:pPr>
            <w:r>
              <w:rPr>
                <w:color w:val="000000"/>
              </w:rPr>
              <w:t>☑</w:t>
            </w:r>
          </w:p>
        </w:tc>
      </w:tr>
      <w:tr w:rsidR="00D24F07">
        <w:tc>
          <w:tcPr>
            <w:tcW w:w="6487" w:type="dxa"/>
          </w:tcPr>
          <w:p w:rsidR="00D24F07" w:rsidRDefault="005B37C3">
            <w:pPr>
              <w:numPr>
                <w:ilvl w:val="0"/>
                <w:numId w:val="5"/>
              </w:numPr>
              <w:pBdr>
                <w:top w:val="nil"/>
                <w:left w:val="nil"/>
                <w:bottom w:val="nil"/>
                <w:right w:val="nil"/>
                <w:between w:val="nil"/>
              </w:pBdr>
              <w:spacing w:before="60" w:after="60"/>
              <w:ind w:left="284" w:hanging="284"/>
              <w:jc w:val="left"/>
            </w:pPr>
            <w:r>
              <w:rPr>
                <w:color w:val="000000"/>
              </w:rPr>
              <w:t>Ремонт будинку культури в селищі Сосниця</w:t>
            </w:r>
          </w:p>
        </w:tc>
        <w:tc>
          <w:tcPr>
            <w:tcW w:w="1418" w:type="dxa"/>
            <w:vAlign w:val="center"/>
          </w:tcPr>
          <w:p w:rsidR="00D24F07" w:rsidRDefault="00D24F07">
            <w:pPr>
              <w:widowControl w:val="0"/>
              <w:spacing w:before="60" w:after="60"/>
              <w:jc w:val="center"/>
            </w:pPr>
          </w:p>
        </w:tc>
        <w:tc>
          <w:tcPr>
            <w:tcW w:w="992" w:type="dxa"/>
            <w:vAlign w:val="center"/>
          </w:tcPr>
          <w:p w:rsidR="00D24F07" w:rsidRDefault="00D24F07">
            <w:pPr>
              <w:widowControl w:val="0"/>
              <w:spacing w:before="60" w:after="60"/>
              <w:jc w:val="center"/>
            </w:pPr>
          </w:p>
        </w:tc>
        <w:tc>
          <w:tcPr>
            <w:tcW w:w="956" w:type="dxa"/>
            <w:vAlign w:val="center"/>
          </w:tcPr>
          <w:p w:rsidR="00D24F07" w:rsidRDefault="005B37C3">
            <w:pPr>
              <w:widowControl w:val="0"/>
              <w:spacing w:before="60" w:after="60"/>
              <w:jc w:val="center"/>
            </w:pPr>
            <w:r>
              <w:rPr>
                <w:color w:val="000000"/>
              </w:rPr>
              <w:t>☑</w:t>
            </w:r>
          </w:p>
        </w:tc>
      </w:tr>
      <w:tr w:rsidR="00D24F07">
        <w:tc>
          <w:tcPr>
            <w:tcW w:w="6487" w:type="dxa"/>
          </w:tcPr>
          <w:p w:rsidR="00D24F07" w:rsidRDefault="005B37C3">
            <w:pPr>
              <w:numPr>
                <w:ilvl w:val="0"/>
                <w:numId w:val="5"/>
              </w:numPr>
              <w:pBdr>
                <w:top w:val="nil"/>
                <w:left w:val="nil"/>
                <w:bottom w:val="nil"/>
                <w:right w:val="nil"/>
                <w:between w:val="nil"/>
              </w:pBdr>
              <w:spacing w:before="60" w:after="60"/>
              <w:ind w:left="284" w:hanging="284"/>
              <w:jc w:val="left"/>
            </w:pPr>
            <w:r>
              <w:rPr>
                <w:color w:val="000000"/>
              </w:rPr>
              <w:t>Капітальний ремонт будинку дитячої та юнацької творчості</w:t>
            </w:r>
          </w:p>
        </w:tc>
        <w:tc>
          <w:tcPr>
            <w:tcW w:w="1418" w:type="dxa"/>
            <w:vAlign w:val="center"/>
          </w:tcPr>
          <w:p w:rsidR="00D24F07" w:rsidRDefault="00D24F07">
            <w:pPr>
              <w:widowControl w:val="0"/>
              <w:spacing w:before="60" w:after="60"/>
              <w:jc w:val="center"/>
            </w:pPr>
          </w:p>
        </w:tc>
        <w:tc>
          <w:tcPr>
            <w:tcW w:w="992" w:type="dxa"/>
            <w:vAlign w:val="center"/>
          </w:tcPr>
          <w:p w:rsidR="00D24F07" w:rsidRDefault="00D24F07">
            <w:pPr>
              <w:widowControl w:val="0"/>
              <w:spacing w:before="60" w:after="60"/>
              <w:jc w:val="center"/>
            </w:pPr>
          </w:p>
        </w:tc>
        <w:tc>
          <w:tcPr>
            <w:tcW w:w="956" w:type="dxa"/>
            <w:vAlign w:val="center"/>
          </w:tcPr>
          <w:p w:rsidR="00D24F07" w:rsidRDefault="005B37C3">
            <w:pPr>
              <w:widowControl w:val="0"/>
              <w:spacing w:before="60" w:after="60"/>
              <w:jc w:val="center"/>
            </w:pPr>
            <w:r>
              <w:rPr>
                <w:color w:val="000000"/>
              </w:rPr>
              <w:t>☑</w:t>
            </w:r>
          </w:p>
        </w:tc>
      </w:tr>
      <w:tr w:rsidR="00D24F07">
        <w:tc>
          <w:tcPr>
            <w:tcW w:w="6487" w:type="dxa"/>
          </w:tcPr>
          <w:p w:rsidR="00D24F07" w:rsidRDefault="005B37C3">
            <w:pPr>
              <w:numPr>
                <w:ilvl w:val="0"/>
                <w:numId w:val="5"/>
              </w:numPr>
              <w:pBdr>
                <w:top w:val="nil"/>
                <w:left w:val="nil"/>
                <w:bottom w:val="nil"/>
                <w:right w:val="nil"/>
                <w:between w:val="nil"/>
              </w:pBdr>
              <w:spacing w:before="60" w:after="60"/>
              <w:ind w:left="426" w:hanging="426"/>
              <w:jc w:val="left"/>
            </w:pPr>
            <w:r>
              <w:rPr>
                <w:color w:val="000000"/>
              </w:rPr>
              <w:t>Будівництво (реконструкція) котельні на твердому паливі біля гімназії в селищі Сосниця</w:t>
            </w:r>
          </w:p>
        </w:tc>
        <w:tc>
          <w:tcPr>
            <w:tcW w:w="1418" w:type="dxa"/>
            <w:vAlign w:val="center"/>
          </w:tcPr>
          <w:p w:rsidR="00D24F07" w:rsidRDefault="00D24F07">
            <w:pPr>
              <w:widowControl w:val="0"/>
              <w:spacing w:before="60" w:after="60"/>
              <w:jc w:val="center"/>
            </w:pPr>
          </w:p>
        </w:tc>
        <w:tc>
          <w:tcPr>
            <w:tcW w:w="992" w:type="dxa"/>
            <w:vAlign w:val="center"/>
          </w:tcPr>
          <w:p w:rsidR="00D24F07" w:rsidRDefault="00D24F07">
            <w:pPr>
              <w:widowControl w:val="0"/>
              <w:spacing w:before="60" w:after="60"/>
              <w:jc w:val="center"/>
            </w:pPr>
          </w:p>
        </w:tc>
        <w:tc>
          <w:tcPr>
            <w:tcW w:w="956" w:type="dxa"/>
            <w:vAlign w:val="center"/>
          </w:tcPr>
          <w:p w:rsidR="00D24F07" w:rsidRDefault="005B37C3">
            <w:pPr>
              <w:widowControl w:val="0"/>
              <w:spacing w:before="60" w:after="60"/>
              <w:jc w:val="center"/>
            </w:pPr>
            <w:r>
              <w:rPr>
                <w:color w:val="000000"/>
              </w:rPr>
              <w:t>☑</w:t>
            </w:r>
          </w:p>
        </w:tc>
      </w:tr>
      <w:tr w:rsidR="00D24F07">
        <w:tc>
          <w:tcPr>
            <w:tcW w:w="6487" w:type="dxa"/>
          </w:tcPr>
          <w:p w:rsidR="00D24F07" w:rsidRDefault="005B37C3">
            <w:pPr>
              <w:numPr>
                <w:ilvl w:val="0"/>
                <w:numId w:val="5"/>
              </w:numPr>
              <w:pBdr>
                <w:top w:val="nil"/>
                <w:left w:val="nil"/>
                <w:bottom w:val="nil"/>
                <w:right w:val="nil"/>
                <w:between w:val="nil"/>
              </w:pBdr>
              <w:spacing w:before="60" w:after="60"/>
              <w:ind w:left="426" w:hanging="426"/>
              <w:jc w:val="left"/>
            </w:pPr>
            <w:r>
              <w:rPr>
                <w:color w:val="000000"/>
              </w:rPr>
              <w:lastRenderedPageBreak/>
              <w:t xml:space="preserve">Ремонт </w:t>
            </w:r>
            <w:proofErr w:type="spellStart"/>
            <w:r>
              <w:rPr>
                <w:color w:val="000000"/>
              </w:rPr>
              <w:t>ЗОШ</w:t>
            </w:r>
            <w:proofErr w:type="spellEnd"/>
            <w:r>
              <w:rPr>
                <w:color w:val="000000"/>
              </w:rPr>
              <w:t xml:space="preserve"> громади в селах </w:t>
            </w:r>
            <w:proofErr w:type="spellStart"/>
            <w:r>
              <w:rPr>
                <w:color w:val="000000"/>
              </w:rPr>
              <w:t>Чорнотичі</w:t>
            </w:r>
            <w:proofErr w:type="spellEnd"/>
            <w:r>
              <w:rPr>
                <w:color w:val="000000"/>
              </w:rPr>
              <w:t xml:space="preserve">, Волинка, </w:t>
            </w:r>
            <w:proofErr w:type="spellStart"/>
            <w:r>
              <w:rPr>
                <w:color w:val="000000"/>
              </w:rPr>
              <w:t>Спаське</w:t>
            </w:r>
            <w:proofErr w:type="spellEnd"/>
          </w:p>
        </w:tc>
        <w:tc>
          <w:tcPr>
            <w:tcW w:w="1418" w:type="dxa"/>
            <w:vAlign w:val="center"/>
          </w:tcPr>
          <w:p w:rsidR="00D24F07" w:rsidRDefault="00D24F07">
            <w:pPr>
              <w:widowControl w:val="0"/>
              <w:spacing w:before="60" w:after="60"/>
              <w:jc w:val="center"/>
            </w:pPr>
          </w:p>
        </w:tc>
        <w:tc>
          <w:tcPr>
            <w:tcW w:w="992" w:type="dxa"/>
            <w:vAlign w:val="center"/>
          </w:tcPr>
          <w:p w:rsidR="00D24F07" w:rsidRDefault="00D24F07">
            <w:pPr>
              <w:widowControl w:val="0"/>
              <w:spacing w:before="60" w:after="60"/>
              <w:jc w:val="center"/>
            </w:pPr>
          </w:p>
        </w:tc>
        <w:tc>
          <w:tcPr>
            <w:tcW w:w="956" w:type="dxa"/>
            <w:vAlign w:val="center"/>
          </w:tcPr>
          <w:p w:rsidR="00D24F07" w:rsidRDefault="005B37C3">
            <w:pPr>
              <w:widowControl w:val="0"/>
              <w:spacing w:before="60" w:after="60"/>
              <w:jc w:val="center"/>
            </w:pPr>
            <w:r>
              <w:rPr>
                <w:color w:val="000000"/>
              </w:rPr>
              <w:t>☑</w:t>
            </w:r>
          </w:p>
        </w:tc>
      </w:tr>
      <w:tr w:rsidR="00D24F07">
        <w:tc>
          <w:tcPr>
            <w:tcW w:w="9853" w:type="dxa"/>
            <w:gridSpan w:val="4"/>
          </w:tcPr>
          <w:p w:rsidR="00D24F07" w:rsidRDefault="005B37C3">
            <w:pPr>
              <w:widowControl w:val="0"/>
              <w:spacing w:before="120" w:after="120"/>
              <w:jc w:val="left"/>
              <w:rPr>
                <w:b/>
              </w:rPr>
            </w:pPr>
            <w:r>
              <w:rPr>
                <w:b/>
              </w:rPr>
              <w:t>3. Відновлення об’єктів ЖКГ</w:t>
            </w:r>
          </w:p>
        </w:tc>
      </w:tr>
      <w:tr w:rsidR="00D24F07">
        <w:tc>
          <w:tcPr>
            <w:tcW w:w="6487" w:type="dxa"/>
          </w:tcPr>
          <w:p w:rsidR="00D24F07" w:rsidRDefault="005B37C3">
            <w:pPr>
              <w:numPr>
                <w:ilvl w:val="0"/>
                <w:numId w:val="5"/>
              </w:numPr>
              <w:pBdr>
                <w:top w:val="nil"/>
                <w:left w:val="nil"/>
                <w:bottom w:val="nil"/>
                <w:right w:val="nil"/>
                <w:between w:val="nil"/>
              </w:pBdr>
              <w:spacing w:before="60" w:after="60"/>
              <w:ind w:left="426" w:hanging="426"/>
              <w:jc w:val="left"/>
            </w:pPr>
            <w:r>
              <w:rPr>
                <w:color w:val="000000"/>
              </w:rPr>
              <w:t>Капітальний ремонт адміністративного приміщення КП "</w:t>
            </w:r>
            <w:proofErr w:type="spellStart"/>
            <w:r>
              <w:rPr>
                <w:color w:val="000000"/>
              </w:rPr>
              <w:t>Сосницьке</w:t>
            </w:r>
            <w:proofErr w:type="spellEnd"/>
            <w:r>
              <w:rPr>
                <w:color w:val="000000"/>
              </w:rPr>
              <w:t xml:space="preserve"> комунально-житлове управління"</w:t>
            </w:r>
          </w:p>
        </w:tc>
        <w:tc>
          <w:tcPr>
            <w:tcW w:w="1418" w:type="dxa"/>
            <w:vAlign w:val="center"/>
          </w:tcPr>
          <w:p w:rsidR="00D24F07" w:rsidRDefault="00D24F07">
            <w:pPr>
              <w:widowControl w:val="0"/>
              <w:spacing w:before="60" w:after="60"/>
              <w:jc w:val="center"/>
            </w:pPr>
          </w:p>
        </w:tc>
        <w:tc>
          <w:tcPr>
            <w:tcW w:w="992" w:type="dxa"/>
            <w:vAlign w:val="center"/>
          </w:tcPr>
          <w:p w:rsidR="00D24F07" w:rsidRDefault="005B37C3">
            <w:pPr>
              <w:widowControl w:val="0"/>
              <w:spacing w:before="60" w:after="60"/>
              <w:jc w:val="center"/>
            </w:pPr>
            <w:r>
              <w:rPr>
                <w:color w:val="000000"/>
              </w:rPr>
              <w:t>☑</w:t>
            </w:r>
          </w:p>
        </w:tc>
        <w:tc>
          <w:tcPr>
            <w:tcW w:w="956" w:type="dxa"/>
            <w:vAlign w:val="center"/>
          </w:tcPr>
          <w:p w:rsidR="00D24F07" w:rsidRDefault="00D24F07">
            <w:pPr>
              <w:widowControl w:val="0"/>
              <w:spacing w:before="60" w:after="60"/>
              <w:jc w:val="center"/>
            </w:pPr>
          </w:p>
        </w:tc>
      </w:tr>
      <w:tr w:rsidR="00D24F07">
        <w:tc>
          <w:tcPr>
            <w:tcW w:w="6487" w:type="dxa"/>
          </w:tcPr>
          <w:p w:rsidR="00D24F07" w:rsidRDefault="005B37C3">
            <w:pPr>
              <w:numPr>
                <w:ilvl w:val="0"/>
                <w:numId w:val="5"/>
              </w:numPr>
              <w:pBdr>
                <w:top w:val="nil"/>
                <w:left w:val="nil"/>
                <w:bottom w:val="nil"/>
                <w:right w:val="nil"/>
                <w:between w:val="nil"/>
              </w:pBdr>
              <w:spacing w:before="60" w:after="60"/>
              <w:ind w:left="426" w:hanging="426"/>
              <w:jc w:val="left"/>
            </w:pPr>
            <w:r>
              <w:rPr>
                <w:color w:val="000000"/>
              </w:rPr>
              <w:t xml:space="preserve">Модернізація водогону в с. </w:t>
            </w:r>
            <w:proofErr w:type="spellStart"/>
            <w:r>
              <w:rPr>
                <w:color w:val="000000"/>
              </w:rPr>
              <w:t>Змітнів</w:t>
            </w:r>
            <w:proofErr w:type="spellEnd"/>
          </w:p>
        </w:tc>
        <w:tc>
          <w:tcPr>
            <w:tcW w:w="1418" w:type="dxa"/>
            <w:vAlign w:val="center"/>
          </w:tcPr>
          <w:p w:rsidR="00D24F07" w:rsidRDefault="00D24F07">
            <w:pPr>
              <w:widowControl w:val="0"/>
              <w:spacing w:before="60" w:after="60"/>
              <w:jc w:val="center"/>
            </w:pPr>
          </w:p>
        </w:tc>
        <w:tc>
          <w:tcPr>
            <w:tcW w:w="992" w:type="dxa"/>
            <w:vAlign w:val="center"/>
          </w:tcPr>
          <w:p w:rsidR="00D24F07" w:rsidRDefault="005B37C3">
            <w:pPr>
              <w:widowControl w:val="0"/>
              <w:spacing w:before="60" w:after="60"/>
              <w:jc w:val="center"/>
            </w:pPr>
            <w:r>
              <w:rPr>
                <w:color w:val="000000"/>
              </w:rPr>
              <w:t>☑</w:t>
            </w:r>
          </w:p>
        </w:tc>
        <w:tc>
          <w:tcPr>
            <w:tcW w:w="956" w:type="dxa"/>
            <w:vAlign w:val="center"/>
          </w:tcPr>
          <w:p w:rsidR="00D24F07" w:rsidRDefault="00D24F07">
            <w:pPr>
              <w:widowControl w:val="0"/>
              <w:spacing w:before="60" w:after="60"/>
              <w:jc w:val="center"/>
            </w:pPr>
          </w:p>
        </w:tc>
      </w:tr>
      <w:tr w:rsidR="00D24F07">
        <w:tc>
          <w:tcPr>
            <w:tcW w:w="6487" w:type="dxa"/>
          </w:tcPr>
          <w:p w:rsidR="00D24F07" w:rsidRDefault="005B37C3">
            <w:pPr>
              <w:numPr>
                <w:ilvl w:val="0"/>
                <w:numId w:val="5"/>
              </w:numPr>
              <w:pBdr>
                <w:top w:val="nil"/>
                <w:left w:val="nil"/>
                <w:bottom w:val="nil"/>
                <w:right w:val="nil"/>
                <w:between w:val="nil"/>
              </w:pBdr>
              <w:spacing w:before="60" w:after="60"/>
              <w:ind w:left="426" w:hanging="426"/>
              <w:jc w:val="left"/>
            </w:pPr>
            <w:r>
              <w:rPr>
                <w:color w:val="000000"/>
              </w:rPr>
              <w:t>Реконструкція і оптимізація мережі водопостачання в селищі Сосниця</w:t>
            </w:r>
          </w:p>
        </w:tc>
        <w:tc>
          <w:tcPr>
            <w:tcW w:w="1418" w:type="dxa"/>
            <w:vAlign w:val="center"/>
          </w:tcPr>
          <w:p w:rsidR="00D24F07" w:rsidRDefault="00D24F07">
            <w:pPr>
              <w:widowControl w:val="0"/>
              <w:spacing w:before="60" w:after="60"/>
              <w:jc w:val="center"/>
            </w:pPr>
          </w:p>
        </w:tc>
        <w:tc>
          <w:tcPr>
            <w:tcW w:w="992" w:type="dxa"/>
            <w:vAlign w:val="center"/>
          </w:tcPr>
          <w:p w:rsidR="00D24F07" w:rsidRDefault="005B37C3">
            <w:pPr>
              <w:widowControl w:val="0"/>
              <w:spacing w:before="60" w:after="60"/>
              <w:jc w:val="center"/>
            </w:pPr>
            <w:r>
              <w:rPr>
                <w:color w:val="000000"/>
              </w:rPr>
              <w:t>☑</w:t>
            </w:r>
          </w:p>
        </w:tc>
        <w:tc>
          <w:tcPr>
            <w:tcW w:w="956" w:type="dxa"/>
            <w:vAlign w:val="center"/>
          </w:tcPr>
          <w:p w:rsidR="00D24F07" w:rsidRDefault="00D24F07">
            <w:pPr>
              <w:widowControl w:val="0"/>
              <w:spacing w:before="60" w:after="60"/>
              <w:jc w:val="center"/>
            </w:pPr>
          </w:p>
        </w:tc>
      </w:tr>
      <w:tr w:rsidR="00D24F07">
        <w:tc>
          <w:tcPr>
            <w:tcW w:w="6487" w:type="dxa"/>
          </w:tcPr>
          <w:p w:rsidR="00D24F07" w:rsidRDefault="005B37C3">
            <w:pPr>
              <w:numPr>
                <w:ilvl w:val="0"/>
                <w:numId w:val="5"/>
              </w:numPr>
              <w:pBdr>
                <w:top w:val="nil"/>
                <w:left w:val="nil"/>
                <w:bottom w:val="nil"/>
                <w:right w:val="nil"/>
                <w:between w:val="nil"/>
              </w:pBdr>
              <w:spacing w:before="60" w:after="60"/>
              <w:ind w:left="426" w:hanging="426"/>
              <w:jc w:val="left"/>
            </w:pPr>
            <w:r>
              <w:rPr>
                <w:color w:val="000000"/>
              </w:rPr>
              <w:t xml:space="preserve">Ремонт центру надання соціальних послуг з облаштуванням укриття </w:t>
            </w:r>
          </w:p>
        </w:tc>
        <w:tc>
          <w:tcPr>
            <w:tcW w:w="1418" w:type="dxa"/>
            <w:vAlign w:val="center"/>
          </w:tcPr>
          <w:p w:rsidR="00D24F07" w:rsidRDefault="00D24F07">
            <w:pPr>
              <w:widowControl w:val="0"/>
              <w:spacing w:before="60" w:after="60"/>
              <w:jc w:val="center"/>
            </w:pPr>
          </w:p>
        </w:tc>
        <w:tc>
          <w:tcPr>
            <w:tcW w:w="992" w:type="dxa"/>
            <w:vAlign w:val="center"/>
          </w:tcPr>
          <w:p w:rsidR="00D24F07" w:rsidRDefault="005B37C3">
            <w:pPr>
              <w:widowControl w:val="0"/>
              <w:spacing w:before="60" w:after="60"/>
              <w:jc w:val="center"/>
            </w:pPr>
            <w:r>
              <w:rPr>
                <w:color w:val="000000"/>
              </w:rPr>
              <w:t>☑</w:t>
            </w:r>
          </w:p>
        </w:tc>
        <w:tc>
          <w:tcPr>
            <w:tcW w:w="956" w:type="dxa"/>
            <w:vAlign w:val="center"/>
          </w:tcPr>
          <w:p w:rsidR="00D24F07" w:rsidRDefault="00D24F07">
            <w:pPr>
              <w:widowControl w:val="0"/>
              <w:spacing w:before="60" w:after="60"/>
              <w:jc w:val="center"/>
            </w:pPr>
          </w:p>
        </w:tc>
      </w:tr>
      <w:tr w:rsidR="00D24F07">
        <w:tc>
          <w:tcPr>
            <w:tcW w:w="6487" w:type="dxa"/>
          </w:tcPr>
          <w:p w:rsidR="00D24F07" w:rsidRDefault="005B37C3">
            <w:pPr>
              <w:numPr>
                <w:ilvl w:val="0"/>
                <w:numId w:val="5"/>
              </w:numPr>
              <w:pBdr>
                <w:top w:val="nil"/>
                <w:left w:val="nil"/>
                <w:bottom w:val="nil"/>
                <w:right w:val="nil"/>
                <w:between w:val="nil"/>
              </w:pBdr>
              <w:spacing w:before="60" w:after="60"/>
              <w:ind w:left="426" w:hanging="426"/>
              <w:jc w:val="left"/>
            </w:pPr>
            <w:r>
              <w:rPr>
                <w:color w:val="000000"/>
              </w:rPr>
              <w:t>Будівництво очисних споруд в селищі Сосниця</w:t>
            </w:r>
          </w:p>
        </w:tc>
        <w:tc>
          <w:tcPr>
            <w:tcW w:w="1418" w:type="dxa"/>
            <w:vAlign w:val="center"/>
          </w:tcPr>
          <w:p w:rsidR="00D24F07" w:rsidRDefault="00D24F07">
            <w:pPr>
              <w:widowControl w:val="0"/>
              <w:spacing w:before="60" w:after="60"/>
              <w:jc w:val="center"/>
            </w:pPr>
          </w:p>
        </w:tc>
        <w:tc>
          <w:tcPr>
            <w:tcW w:w="992" w:type="dxa"/>
            <w:vAlign w:val="center"/>
          </w:tcPr>
          <w:p w:rsidR="00D24F07" w:rsidRDefault="00D24F07">
            <w:pPr>
              <w:widowControl w:val="0"/>
              <w:spacing w:before="60" w:after="60"/>
              <w:jc w:val="center"/>
            </w:pPr>
          </w:p>
        </w:tc>
        <w:tc>
          <w:tcPr>
            <w:tcW w:w="956" w:type="dxa"/>
            <w:vAlign w:val="center"/>
          </w:tcPr>
          <w:p w:rsidR="00D24F07" w:rsidRDefault="005B37C3">
            <w:pPr>
              <w:widowControl w:val="0"/>
              <w:spacing w:before="60" w:after="60"/>
              <w:jc w:val="center"/>
            </w:pPr>
            <w:r>
              <w:rPr>
                <w:color w:val="000000"/>
              </w:rPr>
              <w:t>☑</w:t>
            </w:r>
          </w:p>
        </w:tc>
      </w:tr>
      <w:tr w:rsidR="00D24F07">
        <w:tc>
          <w:tcPr>
            <w:tcW w:w="6487" w:type="dxa"/>
          </w:tcPr>
          <w:p w:rsidR="00D24F07" w:rsidRDefault="005B37C3">
            <w:pPr>
              <w:numPr>
                <w:ilvl w:val="0"/>
                <w:numId w:val="5"/>
              </w:numPr>
              <w:pBdr>
                <w:top w:val="nil"/>
                <w:left w:val="nil"/>
                <w:bottom w:val="nil"/>
                <w:right w:val="nil"/>
                <w:between w:val="nil"/>
              </w:pBdr>
              <w:spacing w:before="60" w:after="60"/>
              <w:ind w:left="426" w:hanging="426"/>
              <w:jc w:val="left"/>
            </w:pPr>
            <w:r>
              <w:rPr>
                <w:color w:val="000000"/>
              </w:rPr>
              <w:t xml:space="preserve">Будівництво </w:t>
            </w:r>
            <w:proofErr w:type="spellStart"/>
            <w:r>
              <w:rPr>
                <w:color w:val="000000"/>
              </w:rPr>
              <w:t>бюветів</w:t>
            </w:r>
            <w:proofErr w:type="spellEnd"/>
            <w:r>
              <w:rPr>
                <w:color w:val="000000"/>
              </w:rPr>
              <w:t xml:space="preserve"> в селах Волинка, Велике Устя, </w:t>
            </w:r>
            <w:proofErr w:type="spellStart"/>
            <w:r>
              <w:rPr>
                <w:color w:val="000000"/>
              </w:rPr>
              <w:t>Хлоп'яники</w:t>
            </w:r>
            <w:proofErr w:type="spellEnd"/>
            <w:r>
              <w:rPr>
                <w:color w:val="000000"/>
              </w:rPr>
              <w:t xml:space="preserve">, Лави, </w:t>
            </w:r>
            <w:proofErr w:type="spellStart"/>
            <w:r>
              <w:rPr>
                <w:color w:val="000000"/>
              </w:rPr>
              <w:t>Козляничі</w:t>
            </w:r>
            <w:proofErr w:type="spellEnd"/>
            <w:r>
              <w:rPr>
                <w:color w:val="000000"/>
              </w:rPr>
              <w:t xml:space="preserve"> та </w:t>
            </w:r>
            <w:proofErr w:type="spellStart"/>
            <w:r>
              <w:rPr>
                <w:color w:val="000000"/>
              </w:rPr>
              <w:t>Матвіївка</w:t>
            </w:r>
            <w:proofErr w:type="spellEnd"/>
          </w:p>
        </w:tc>
        <w:tc>
          <w:tcPr>
            <w:tcW w:w="1418" w:type="dxa"/>
            <w:vAlign w:val="center"/>
          </w:tcPr>
          <w:p w:rsidR="00D24F07" w:rsidRDefault="00D24F07">
            <w:pPr>
              <w:widowControl w:val="0"/>
              <w:spacing w:before="60" w:after="60"/>
              <w:jc w:val="center"/>
            </w:pPr>
          </w:p>
        </w:tc>
        <w:tc>
          <w:tcPr>
            <w:tcW w:w="992" w:type="dxa"/>
            <w:vAlign w:val="center"/>
          </w:tcPr>
          <w:p w:rsidR="00D24F07" w:rsidRDefault="00D24F07">
            <w:pPr>
              <w:widowControl w:val="0"/>
              <w:spacing w:before="60" w:after="60"/>
              <w:jc w:val="center"/>
            </w:pPr>
          </w:p>
        </w:tc>
        <w:tc>
          <w:tcPr>
            <w:tcW w:w="956" w:type="dxa"/>
            <w:vAlign w:val="center"/>
          </w:tcPr>
          <w:p w:rsidR="00D24F07" w:rsidRDefault="005B37C3">
            <w:pPr>
              <w:widowControl w:val="0"/>
              <w:spacing w:before="60" w:after="60"/>
              <w:jc w:val="center"/>
            </w:pPr>
            <w:r>
              <w:rPr>
                <w:color w:val="000000"/>
              </w:rPr>
              <w:t>☑</w:t>
            </w:r>
          </w:p>
        </w:tc>
      </w:tr>
      <w:tr w:rsidR="00D24F07">
        <w:tc>
          <w:tcPr>
            <w:tcW w:w="6487" w:type="dxa"/>
          </w:tcPr>
          <w:p w:rsidR="00D24F07" w:rsidRDefault="005B37C3">
            <w:pPr>
              <w:numPr>
                <w:ilvl w:val="0"/>
                <w:numId w:val="5"/>
              </w:numPr>
              <w:pBdr>
                <w:top w:val="nil"/>
                <w:left w:val="nil"/>
                <w:bottom w:val="nil"/>
                <w:right w:val="nil"/>
                <w:between w:val="nil"/>
              </w:pBdr>
              <w:spacing w:before="60" w:after="60"/>
              <w:ind w:left="426" w:hanging="426"/>
              <w:jc w:val="left"/>
            </w:pPr>
            <w:r>
              <w:rPr>
                <w:color w:val="000000"/>
              </w:rPr>
              <w:t xml:space="preserve">Реконструкція та нове будівництво полігону </w:t>
            </w:r>
            <w:proofErr w:type="spellStart"/>
            <w:r>
              <w:rPr>
                <w:color w:val="000000"/>
              </w:rPr>
              <w:t>ТПВ</w:t>
            </w:r>
            <w:proofErr w:type="spellEnd"/>
          </w:p>
        </w:tc>
        <w:tc>
          <w:tcPr>
            <w:tcW w:w="1418" w:type="dxa"/>
            <w:vAlign w:val="center"/>
          </w:tcPr>
          <w:p w:rsidR="00D24F07" w:rsidRDefault="00D24F07">
            <w:pPr>
              <w:widowControl w:val="0"/>
              <w:spacing w:before="60" w:after="60"/>
              <w:jc w:val="center"/>
            </w:pPr>
          </w:p>
        </w:tc>
        <w:tc>
          <w:tcPr>
            <w:tcW w:w="992" w:type="dxa"/>
            <w:vAlign w:val="center"/>
          </w:tcPr>
          <w:p w:rsidR="00D24F07" w:rsidRDefault="00D24F07">
            <w:pPr>
              <w:widowControl w:val="0"/>
              <w:spacing w:before="60" w:after="60"/>
              <w:jc w:val="center"/>
            </w:pPr>
          </w:p>
        </w:tc>
        <w:tc>
          <w:tcPr>
            <w:tcW w:w="956" w:type="dxa"/>
            <w:vAlign w:val="center"/>
          </w:tcPr>
          <w:p w:rsidR="00D24F07" w:rsidRDefault="005B37C3">
            <w:pPr>
              <w:widowControl w:val="0"/>
              <w:spacing w:before="60" w:after="60"/>
              <w:jc w:val="center"/>
            </w:pPr>
            <w:r>
              <w:rPr>
                <w:color w:val="000000"/>
              </w:rPr>
              <w:t>☑</w:t>
            </w:r>
          </w:p>
        </w:tc>
      </w:tr>
      <w:tr w:rsidR="00D24F07">
        <w:tc>
          <w:tcPr>
            <w:tcW w:w="6487" w:type="dxa"/>
          </w:tcPr>
          <w:p w:rsidR="00D24F07" w:rsidRDefault="005B37C3">
            <w:pPr>
              <w:numPr>
                <w:ilvl w:val="0"/>
                <w:numId w:val="5"/>
              </w:numPr>
              <w:pBdr>
                <w:top w:val="nil"/>
                <w:left w:val="nil"/>
                <w:bottom w:val="nil"/>
                <w:right w:val="nil"/>
                <w:between w:val="nil"/>
              </w:pBdr>
              <w:spacing w:before="60" w:after="60"/>
              <w:ind w:left="426" w:hanging="426"/>
              <w:jc w:val="left"/>
            </w:pPr>
            <w:r>
              <w:rPr>
                <w:color w:val="000000"/>
              </w:rPr>
              <w:t>Будівництво свердловини і водогону в селах Загребеллі і Замостя та в селищі Сосниця</w:t>
            </w:r>
          </w:p>
        </w:tc>
        <w:tc>
          <w:tcPr>
            <w:tcW w:w="1418" w:type="dxa"/>
            <w:vAlign w:val="center"/>
          </w:tcPr>
          <w:p w:rsidR="00D24F07" w:rsidRDefault="00D24F07">
            <w:pPr>
              <w:widowControl w:val="0"/>
              <w:spacing w:before="60" w:after="60"/>
              <w:jc w:val="center"/>
            </w:pPr>
          </w:p>
        </w:tc>
        <w:tc>
          <w:tcPr>
            <w:tcW w:w="992" w:type="dxa"/>
            <w:vAlign w:val="center"/>
          </w:tcPr>
          <w:p w:rsidR="00D24F07" w:rsidRDefault="00D24F07">
            <w:pPr>
              <w:widowControl w:val="0"/>
              <w:spacing w:before="60" w:after="60"/>
              <w:jc w:val="center"/>
            </w:pPr>
          </w:p>
        </w:tc>
        <w:tc>
          <w:tcPr>
            <w:tcW w:w="956" w:type="dxa"/>
            <w:vAlign w:val="center"/>
          </w:tcPr>
          <w:p w:rsidR="00D24F07" w:rsidRDefault="005B37C3">
            <w:pPr>
              <w:widowControl w:val="0"/>
              <w:spacing w:before="60" w:after="60"/>
              <w:jc w:val="center"/>
            </w:pPr>
            <w:r>
              <w:rPr>
                <w:color w:val="000000"/>
              </w:rPr>
              <w:t>☑</w:t>
            </w:r>
          </w:p>
        </w:tc>
      </w:tr>
      <w:tr w:rsidR="00D24F07">
        <w:tc>
          <w:tcPr>
            <w:tcW w:w="6487" w:type="dxa"/>
          </w:tcPr>
          <w:p w:rsidR="00D24F07" w:rsidRDefault="005B37C3">
            <w:pPr>
              <w:numPr>
                <w:ilvl w:val="0"/>
                <w:numId w:val="5"/>
              </w:numPr>
              <w:pBdr>
                <w:top w:val="nil"/>
                <w:left w:val="nil"/>
                <w:bottom w:val="nil"/>
                <w:right w:val="nil"/>
                <w:between w:val="nil"/>
              </w:pBdr>
              <w:spacing w:before="60" w:after="60"/>
              <w:ind w:left="426" w:hanging="426"/>
              <w:jc w:val="left"/>
            </w:pPr>
            <w:r>
              <w:rPr>
                <w:color w:val="000000"/>
              </w:rPr>
              <w:t>Реконструкція гаражів для збереження автопарку КП "Благоустрій Сосниця"</w:t>
            </w:r>
          </w:p>
        </w:tc>
        <w:tc>
          <w:tcPr>
            <w:tcW w:w="1418" w:type="dxa"/>
            <w:vAlign w:val="center"/>
          </w:tcPr>
          <w:p w:rsidR="00D24F07" w:rsidRDefault="00D24F07">
            <w:pPr>
              <w:widowControl w:val="0"/>
              <w:spacing w:before="60" w:after="60"/>
              <w:jc w:val="center"/>
            </w:pPr>
          </w:p>
        </w:tc>
        <w:tc>
          <w:tcPr>
            <w:tcW w:w="992" w:type="dxa"/>
            <w:vAlign w:val="center"/>
          </w:tcPr>
          <w:p w:rsidR="00D24F07" w:rsidRDefault="00D24F07">
            <w:pPr>
              <w:widowControl w:val="0"/>
              <w:spacing w:before="60" w:after="60"/>
              <w:jc w:val="center"/>
            </w:pPr>
          </w:p>
        </w:tc>
        <w:tc>
          <w:tcPr>
            <w:tcW w:w="956" w:type="dxa"/>
            <w:vAlign w:val="center"/>
          </w:tcPr>
          <w:p w:rsidR="00D24F07" w:rsidRDefault="005B37C3">
            <w:pPr>
              <w:widowControl w:val="0"/>
              <w:spacing w:before="60" w:after="60"/>
              <w:jc w:val="center"/>
            </w:pPr>
            <w:r>
              <w:rPr>
                <w:color w:val="000000"/>
              </w:rPr>
              <w:t>☑</w:t>
            </w:r>
          </w:p>
        </w:tc>
      </w:tr>
      <w:tr w:rsidR="00D24F07">
        <w:tc>
          <w:tcPr>
            <w:tcW w:w="6487" w:type="dxa"/>
          </w:tcPr>
          <w:p w:rsidR="00D24F07" w:rsidRDefault="005B37C3">
            <w:pPr>
              <w:numPr>
                <w:ilvl w:val="0"/>
                <w:numId w:val="5"/>
              </w:numPr>
              <w:pBdr>
                <w:top w:val="nil"/>
                <w:left w:val="nil"/>
                <w:bottom w:val="nil"/>
                <w:right w:val="nil"/>
                <w:between w:val="nil"/>
              </w:pBdr>
              <w:spacing w:before="60" w:after="60"/>
              <w:ind w:left="426" w:hanging="426"/>
              <w:jc w:val="left"/>
            </w:pPr>
            <w:r>
              <w:rPr>
                <w:color w:val="000000"/>
              </w:rPr>
              <w:t>Будівництво майданчиків роздільного збору сміття</w:t>
            </w:r>
          </w:p>
        </w:tc>
        <w:tc>
          <w:tcPr>
            <w:tcW w:w="1418" w:type="dxa"/>
            <w:vAlign w:val="center"/>
          </w:tcPr>
          <w:p w:rsidR="00D24F07" w:rsidRDefault="00D24F07">
            <w:pPr>
              <w:widowControl w:val="0"/>
              <w:spacing w:before="60" w:after="60"/>
              <w:jc w:val="center"/>
            </w:pPr>
          </w:p>
        </w:tc>
        <w:tc>
          <w:tcPr>
            <w:tcW w:w="992" w:type="dxa"/>
            <w:vAlign w:val="center"/>
          </w:tcPr>
          <w:p w:rsidR="00D24F07" w:rsidRDefault="00D24F07">
            <w:pPr>
              <w:widowControl w:val="0"/>
              <w:spacing w:before="60" w:after="60"/>
              <w:jc w:val="center"/>
            </w:pPr>
          </w:p>
        </w:tc>
        <w:tc>
          <w:tcPr>
            <w:tcW w:w="956" w:type="dxa"/>
            <w:vAlign w:val="center"/>
          </w:tcPr>
          <w:p w:rsidR="00D24F07" w:rsidRDefault="005B37C3">
            <w:pPr>
              <w:widowControl w:val="0"/>
              <w:spacing w:before="60" w:after="60"/>
              <w:jc w:val="center"/>
            </w:pPr>
            <w:r>
              <w:rPr>
                <w:color w:val="000000"/>
              </w:rPr>
              <w:t>☑</w:t>
            </w:r>
          </w:p>
        </w:tc>
      </w:tr>
      <w:tr w:rsidR="00D24F07">
        <w:tc>
          <w:tcPr>
            <w:tcW w:w="9853" w:type="dxa"/>
            <w:gridSpan w:val="4"/>
          </w:tcPr>
          <w:p w:rsidR="00D24F07" w:rsidRDefault="005B37C3">
            <w:pPr>
              <w:widowControl w:val="0"/>
              <w:spacing w:before="120" w:after="120"/>
              <w:jc w:val="left"/>
              <w:rPr>
                <w:b/>
              </w:rPr>
            </w:pPr>
            <w:r>
              <w:rPr>
                <w:b/>
              </w:rPr>
              <w:t>8. Розвиток регіональної та місцевої економіки</w:t>
            </w:r>
          </w:p>
        </w:tc>
      </w:tr>
      <w:tr w:rsidR="00D24F07">
        <w:tc>
          <w:tcPr>
            <w:tcW w:w="6487" w:type="dxa"/>
          </w:tcPr>
          <w:p w:rsidR="00D24F07" w:rsidRDefault="005B37C3">
            <w:pPr>
              <w:numPr>
                <w:ilvl w:val="0"/>
                <w:numId w:val="5"/>
              </w:numPr>
              <w:pBdr>
                <w:top w:val="nil"/>
                <w:left w:val="nil"/>
                <w:bottom w:val="nil"/>
                <w:right w:val="nil"/>
                <w:between w:val="nil"/>
              </w:pBdr>
              <w:spacing w:before="60" w:after="60"/>
              <w:ind w:left="426" w:hanging="426"/>
              <w:jc w:val="left"/>
            </w:pPr>
            <w:r>
              <w:rPr>
                <w:color w:val="000000"/>
              </w:rPr>
              <w:t>Розробка програм підтримки (</w:t>
            </w:r>
            <w:proofErr w:type="spellStart"/>
            <w:r>
              <w:rPr>
                <w:color w:val="000000"/>
              </w:rPr>
              <w:t>грантинг</w:t>
            </w:r>
            <w:proofErr w:type="spellEnd"/>
            <w:r>
              <w:rPr>
                <w:color w:val="000000"/>
              </w:rPr>
              <w:t>) щодо започаткування власної справи</w:t>
            </w:r>
          </w:p>
        </w:tc>
        <w:tc>
          <w:tcPr>
            <w:tcW w:w="1418" w:type="dxa"/>
            <w:vAlign w:val="center"/>
          </w:tcPr>
          <w:p w:rsidR="00D24F07" w:rsidRDefault="00D24F07">
            <w:pPr>
              <w:widowControl w:val="0"/>
              <w:spacing w:before="60" w:after="60"/>
              <w:jc w:val="center"/>
            </w:pPr>
          </w:p>
        </w:tc>
        <w:tc>
          <w:tcPr>
            <w:tcW w:w="992" w:type="dxa"/>
            <w:vAlign w:val="center"/>
          </w:tcPr>
          <w:p w:rsidR="00D24F07" w:rsidRDefault="005B37C3">
            <w:pPr>
              <w:widowControl w:val="0"/>
              <w:spacing w:before="60" w:after="60"/>
              <w:jc w:val="center"/>
            </w:pPr>
            <w:r>
              <w:rPr>
                <w:color w:val="000000"/>
              </w:rPr>
              <w:t>☑</w:t>
            </w:r>
          </w:p>
        </w:tc>
        <w:tc>
          <w:tcPr>
            <w:tcW w:w="956" w:type="dxa"/>
            <w:vAlign w:val="center"/>
          </w:tcPr>
          <w:p w:rsidR="00D24F07" w:rsidRDefault="00D24F07">
            <w:pPr>
              <w:widowControl w:val="0"/>
              <w:spacing w:before="60" w:after="60"/>
              <w:jc w:val="center"/>
            </w:pPr>
          </w:p>
        </w:tc>
      </w:tr>
      <w:tr w:rsidR="00D24F07">
        <w:tc>
          <w:tcPr>
            <w:tcW w:w="6487" w:type="dxa"/>
          </w:tcPr>
          <w:p w:rsidR="00D24F07" w:rsidRDefault="005B37C3">
            <w:pPr>
              <w:numPr>
                <w:ilvl w:val="0"/>
                <w:numId w:val="5"/>
              </w:numPr>
              <w:pBdr>
                <w:top w:val="nil"/>
                <w:left w:val="nil"/>
                <w:bottom w:val="nil"/>
                <w:right w:val="nil"/>
                <w:between w:val="nil"/>
              </w:pBdr>
              <w:spacing w:before="60" w:after="60"/>
              <w:ind w:left="426" w:hanging="426"/>
              <w:jc w:val="left"/>
            </w:pPr>
            <w:r>
              <w:rPr>
                <w:color w:val="000000"/>
              </w:rPr>
              <w:t>Створення індустріального парку на території Сосницької громади</w:t>
            </w:r>
          </w:p>
        </w:tc>
        <w:tc>
          <w:tcPr>
            <w:tcW w:w="1418" w:type="dxa"/>
            <w:vAlign w:val="center"/>
          </w:tcPr>
          <w:p w:rsidR="00D24F07" w:rsidRDefault="00D24F07">
            <w:pPr>
              <w:widowControl w:val="0"/>
              <w:spacing w:before="60" w:after="60"/>
              <w:jc w:val="center"/>
            </w:pPr>
          </w:p>
        </w:tc>
        <w:tc>
          <w:tcPr>
            <w:tcW w:w="992" w:type="dxa"/>
            <w:vAlign w:val="center"/>
          </w:tcPr>
          <w:p w:rsidR="00D24F07" w:rsidRDefault="00D24F07">
            <w:pPr>
              <w:widowControl w:val="0"/>
              <w:spacing w:before="60" w:after="60"/>
              <w:jc w:val="center"/>
            </w:pPr>
          </w:p>
        </w:tc>
        <w:tc>
          <w:tcPr>
            <w:tcW w:w="956" w:type="dxa"/>
            <w:vAlign w:val="center"/>
          </w:tcPr>
          <w:p w:rsidR="00D24F07" w:rsidRDefault="005B37C3">
            <w:pPr>
              <w:widowControl w:val="0"/>
              <w:spacing w:before="60" w:after="60"/>
              <w:jc w:val="center"/>
            </w:pPr>
            <w:r>
              <w:rPr>
                <w:color w:val="000000"/>
              </w:rPr>
              <w:t>☑</w:t>
            </w:r>
          </w:p>
        </w:tc>
      </w:tr>
      <w:tr w:rsidR="00D24F07">
        <w:tc>
          <w:tcPr>
            <w:tcW w:w="6487" w:type="dxa"/>
          </w:tcPr>
          <w:p w:rsidR="00D24F07" w:rsidRDefault="005B37C3">
            <w:pPr>
              <w:numPr>
                <w:ilvl w:val="0"/>
                <w:numId w:val="5"/>
              </w:numPr>
              <w:pBdr>
                <w:top w:val="nil"/>
                <w:left w:val="nil"/>
                <w:bottom w:val="nil"/>
                <w:right w:val="nil"/>
                <w:between w:val="nil"/>
              </w:pBdr>
              <w:spacing w:before="60" w:after="60"/>
              <w:ind w:left="426" w:hanging="426"/>
              <w:jc w:val="left"/>
            </w:pPr>
            <w:r>
              <w:rPr>
                <w:color w:val="000000"/>
              </w:rPr>
              <w:t>Поліпшення ринкової інфраструктури Сосницької громади</w:t>
            </w:r>
          </w:p>
        </w:tc>
        <w:tc>
          <w:tcPr>
            <w:tcW w:w="1418" w:type="dxa"/>
            <w:vAlign w:val="center"/>
          </w:tcPr>
          <w:p w:rsidR="00D24F07" w:rsidRDefault="00D24F07">
            <w:pPr>
              <w:widowControl w:val="0"/>
              <w:spacing w:before="60" w:after="60"/>
              <w:jc w:val="center"/>
            </w:pPr>
          </w:p>
        </w:tc>
        <w:tc>
          <w:tcPr>
            <w:tcW w:w="992" w:type="dxa"/>
            <w:vAlign w:val="center"/>
          </w:tcPr>
          <w:p w:rsidR="00D24F07" w:rsidRDefault="00D24F07">
            <w:pPr>
              <w:widowControl w:val="0"/>
              <w:spacing w:before="60" w:after="60"/>
              <w:jc w:val="center"/>
            </w:pPr>
          </w:p>
        </w:tc>
        <w:tc>
          <w:tcPr>
            <w:tcW w:w="956" w:type="dxa"/>
            <w:vAlign w:val="center"/>
          </w:tcPr>
          <w:p w:rsidR="00D24F07" w:rsidRDefault="005B37C3">
            <w:pPr>
              <w:widowControl w:val="0"/>
              <w:spacing w:before="60" w:after="60"/>
              <w:jc w:val="center"/>
            </w:pPr>
            <w:r>
              <w:rPr>
                <w:color w:val="000000"/>
              </w:rPr>
              <w:t>☑</w:t>
            </w:r>
          </w:p>
        </w:tc>
      </w:tr>
      <w:tr w:rsidR="00D24F07">
        <w:tc>
          <w:tcPr>
            <w:tcW w:w="6487" w:type="dxa"/>
          </w:tcPr>
          <w:p w:rsidR="00D24F07" w:rsidRDefault="005B37C3">
            <w:pPr>
              <w:numPr>
                <w:ilvl w:val="0"/>
                <w:numId w:val="5"/>
              </w:numPr>
              <w:pBdr>
                <w:top w:val="nil"/>
                <w:left w:val="nil"/>
                <w:bottom w:val="nil"/>
                <w:right w:val="nil"/>
                <w:between w:val="nil"/>
              </w:pBdr>
              <w:spacing w:before="60" w:after="60"/>
              <w:ind w:left="426" w:hanging="426"/>
              <w:jc w:val="left"/>
            </w:pPr>
            <w:r>
              <w:rPr>
                <w:color w:val="000000"/>
              </w:rPr>
              <w:t xml:space="preserve">Створення </w:t>
            </w:r>
            <w:proofErr w:type="spellStart"/>
            <w:r>
              <w:rPr>
                <w:color w:val="000000"/>
              </w:rPr>
              <w:t>консультаційно</w:t>
            </w:r>
            <w:proofErr w:type="spellEnd"/>
            <w:r>
              <w:rPr>
                <w:color w:val="000000"/>
              </w:rPr>
              <w:t>-дорадчого офісу для підтримки підприємницької діяльності</w:t>
            </w:r>
          </w:p>
        </w:tc>
        <w:tc>
          <w:tcPr>
            <w:tcW w:w="1418" w:type="dxa"/>
            <w:vAlign w:val="center"/>
          </w:tcPr>
          <w:p w:rsidR="00D24F07" w:rsidRDefault="00D24F07">
            <w:pPr>
              <w:widowControl w:val="0"/>
              <w:spacing w:before="60" w:after="60"/>
              <w:jc w:val="center"/>
            </w:pPr>
          </w:p>
        </w:tc>
        <w:tc>
          <w:tcPr>
            <w:tcW w:w="992" w:type="dxa"/>
            <w:vAlign w:val="center"/>
          </w:tcPr>
          <w:p w:rsidR="00D24F07" w:rsidRDefault="00D24F07">
            <w:pPr>
              <w:widowControl w:val="0"/>
              <w:spacing w:before="60" w:after="60"/>
              <w:jc w:val="center"/>
            </w:pPr>
          </w:p>
        </w:tc>
        <w:tc>
          <w:tcPr>
            <w:tcW w:w="956" w:type="dxa"/>
            <w:vAlign w:val="center"/>
          </w:tcPr>
          <w:p w:rsidR="00D24F07" w:rsidRDefault="005B37C3">
            <w:pPr>
              <w:widowControl w:val="0"/>
              <w:spacing w:before="60" w:after="60"/>
              <w:jc w:val="center"/>
            </w:pPr>
            <w:r>
              <w:rPr>
                <w:color w:val="000000"/>
              </w:rPr>
              <w:t>☑</w:t>
            </w:r>
          </w:p>
        </w:tc>
      </w:tr>
      <w:tr w:rsidR="00D24F07">
        <w:tc>
          <w:tcPr>
            <w:tcW w:w="6487" w:type="dxa"/>
          </w:tcPr>
          <w:p w:rsidR="00D24F07" w:rsidRDefault="005B37C3">
            <w:pPr>
              <w:numPr>
                <w:ilvl w:val="0"/>
                <w:numId w:val="5"/>
              </w:numPr>
              <w:pBdr>
                <w:top w:val="nil"/>
                <w:left w:val="nil"/>
                <w:bottom w:val="nil"/>
                <w:right w:val="nil"/>
                <w:between w:val="nil"/>
              </w:pBdr>
              <w:spacing w:before="60" w:after="60"/>
              <w:ind w:left="426" w:hanging="426"/>
              <w:jc w:val="left"/>
            </w:pPr>
            <w:r>
              <w:rPr>
                <w:color w:val="000000"/>
              </w:rPr>
              <w:t>Створення елементів розвитку місцевого бізнесу (бізнес-</w:t>
            </w:r>
            <w:proofErr w:type="spellStart"/>
            <w:r>
              <w:rPr>
                <w:color w:val="000000"/>
              </w:rPr>
              <w:t>хаб</w:t>
            </w:r>
            <w:proofErr w:type="spellEnd"/>
            <w:r>
              <w:rPr>
                <w:color w:val="000000"/>
              </w:rPr>
              <w:t xml:space="preserve">, </w:t>
            </w:r>
            <w:proofErr w:type="spellStart"/>
            <w:r>
              <w:rPr>
                <w:color w:val="000000"/>
              </w:rPr>
              <w:t>коворкінг</w:t>
            </w:r>
            <w:proofErr w:type="spellEnd"/>
            <w:r>
              <w:rPr>
                <w:color w:val="000000"/>
              </w:rPr>
              <w:t>-центр, бізнес-інкубатор, КП "Готель")</w:t>
            </w:r>
          </w:p>
        </w:tc>
        <w:tc>
          <w:tcPr>
            <w:tcW w:w="1418" w:type="dxa"/>
            <w:vAlign w:val="center"/>
          </w:tcPr>
          <w:p w:rsidR="00D24F07" w:rsidRDefault="00D24F07">
            <w:pPr>
              <w:widowControl w:val="0"/>
              <w:spacing w:before="60" w:after="60"/>
              <w:jc w:val="center"/>
            </w:pPr>
          </w:p>
        </w:tc>
        <w:tc>
          <w:tcPr>
            <w:tcW w:w="992" w:type="dxa"/>
            <w:vAlign w:val="center"/>
          </w:tcPr>
          <w:p w:rsidR="00D24F07" w:rsidRDefault="00D24F07">
            <w:pPr>
              <w:widowControl w:val="0"/>
              <w:spacing w:before="60" w:after="60"/>
              <w:jc w:val="center"/>
            </w:pPr>
          </w:p>
        </w:tc>
        <w:tc>
          <w:tcPr>
            <w:tcW w:w="956" w:type="dxa"/>
            <w:vAlign w:val="center"/>
          </w:tcPr>
          <w:p w:rsidR="00D24F07" w:rsidRDefault="005B37C3">
            <w:pPr>
              <w:widowControl w:val="0"/>
              <w:spacing w:before="60" w:after="60"/>
              <w:jc w:val="center"/>
            </w:pPr>
            <w:r>
              <w:rPr>
                <w:color w:val="000000"/>
              </w:rPr>
              <w:t>☑</w:t>
            </w:r>
          </w:p>
        </w:tc>
      </w:tr>
      <w:tr w:rsidR="00D24F07">
        <w:tc>
          <w:tcPr>
            <w:tcW w:w="9853" w:type="dxa"/>
            <w:gridSpan w:val="4"/>
          </w:tcPr>
          <w:p w:rsidR="00D24F07" w:rsidRDefault="005B37C3">
            <w:pPr>
              <w:widowControl w:val="0"/>
              <w:spacing w:before="80" w:after="80"/>
              <w:jc w:val="left"/>
              <w:rPr>
                <w:b/>
              </w:rPr>
            </w:pPr>
            <w:r>
              <w:rPr>
                <w:b/>
              </w:rPr>
              <w:t>9. Інші проєкти, спрямовані на відновлення регіону та громади</w:t>
            </w:r>
            <w:r>
              <w:rPr>
                <w:b/>
              </w:rPr>
              <w:tab/>
            </w:r>
          </w:p>
        </w:tc>
      </w:tr>
      <w:tr w:rsidR="00D24F07">
        <w:tc>
          <w:tcPr>
            <w:tcW w:w="6487" w:type="dxa"/>
          </w:tcPr>
          <w:p w:rsidR="00D24F07" w:rsidRDefault="005B37C3">
            <w:pPr>
              <w:numPr>
                <w:ilvl w:val="0"/>
                <w:numId w:val="5"/>
              </w:numPr>
              <w:pBdr>
                <w:top w:val="nil"/>
                <w:left w:val="nil"/>
                <w:bottom w:val="nil"/>
                <w:right w:val="nil"/>
                <w:between w:val="nil"/>
              </w:pBdr>
              <w:spacing w:before="60" w:after="60"/>
              <w:ind w:left="426" w:hanging="426"/>
              <w:jc w:val="left"/>
            </w:pPr>
            <w:r>
              <w:rPr>
                <w:color w:val="000000"/>
              </w:rPr>
              <w:t>Модернізація матеріальної бази з модернізацією навчальних планів професійного аграрного ліцею і обліково-економічного коледжу</w:t>
            </w:r>
          </w:p>
        </w:tc>
        <w:tc>
          <w:tcPr>
            <w:tcW w:w="1418" w:type="dxa"/>
            <w:vAlign w:val="center"/>
          </w:tcPr>
          <w:p w:rsidR="00D24F07" w:rsidRDefault="00D24F07">
            <w:pPr>
              <w:widowControl w:val="0"/>
              <w:spacing w:before="60" w:after="60"/>
              <w:jc w:val="center"/>
            </w:pPr>
          </w:p>
        </w:tc>
        <w:tc>
          <w:tcPr>
            <w:tcW w:w="992" w:type="dxa"/>
            <w:vAlign w:val="center"/>
          </w:tcPr>
          <w:p w:rsidR="00D24F07" w:rsidRDefault="005B37C3">
            <w:pPr>
              <w:widowControl w:val="0"/>
              <w:spacing w:before="60" w:after="60"/>
              <w:jc w:val="center"/>
            </w:pPr>
            <w:r>
              <w:rPr>
                <w:color w:val="000000"/>
              </w:rPr>
              <w:t>☑</w:t>
            </w:r>
          </w:p>
        </w:tc>
        <w:tc>
          <w:tcPr>
            <w:tcW w:w="956" w:type="dxa"/>
            <w:vAlign w:val="center"/>
          </w:tcPr>
          <w:p w:rsidR="00D24F07" w:rsidRDefault="00D24F07">
            <w:pPr>
              <w:widowControl w:val="0"/>
              <w:spacing w:before="60" w:after="60"/>
              <w:jc w:val="center"/>
            </w:pPr>
          </w:p>
        </w:tc>
      </w:tr>
      <w:tr w:rsidR="00D24F07">
        <w:tc>
          <w:tcPr>
            <w:tcW w:w="6487" w:type="dxa"/>
          </w:tcPr>
          <w:p w:rsidR="00D24F07" w:rsidRDefault="005B37C3">
            <w:pPr>
              <w:numPr>
                <w:ilvl w:val="0"/>
                <w:numId w:val="5"/>
              </w:numPr>
              <w:pBdr>
                <w:top w:val="nil"/>
                <w:left w:val="nil"/>
                <w:bottom w:val="nil"/>
                <w:right w:val="nil"/>
                <w:between w:val="nil"/>
              </w:pBdr>
              <w:spacing w:before="60" w:after="60"/>
              <w:ind w:left="426" w:hanging="426"/>
              <w:jc w:val="left"/>
            </w:pPr>
            <w:r>
              <w:rPr>
                <w:color w:val="000000"/>
              </w:rPr>
              <w:t>Покращення комунальних послуг за рахунок модернізації автопарку КП "</w:t>
            </w:r>
            <w:proofErr w:type="spellStart"/>
            <w:r>
              <w:rPr>
                <w:color w:val="000000"/>
              </w:rPr>
              <w:t>Сосницьке</w:t>
            </w:r>
            <w:proofErr w:type="spellEnd"/>
            <w:r>
              <w:rPr>
                <w:color w:val="000000"/>
              </w:rPr>
              <w:t xml:space="preserve"> комунально-житлове управління"</w:t>
            </w:r>
          </w:p>
        </w:tc>
        <w:tc>
          <w:tcPr>
            <w:tcW w:w="1418" w:type="dxa"/>
            <w:vAlign w:val="center"/>
          </w:tcPr>
          <w:p w:rsidR="00D24F07" w:rsidRDefault="00D24F07">
            <w:pPr>
              <w:widowControl w:val="0"/>
              <w:spacing w:before="60" w:after="60"/>
              <w:jc w:val="center"/>
            </w:pPr>
          </w:p>
        </w:tc>
        <w:tc>
          <w:tcPr>
            <w:tcW w:w="992" w:type="dxa"/>
            <w:vAlign w:val="center"/>
          </w:tcPr>
          <w:p w:rsidR="00D24F07" w:rsidRDefault="00D24F07">
            <w:pPr>
              <w:widowControl w:val="0"/>
              <w:spacing w:before="60" w:after="60"/>
              <w:jc w:val="center"/>
            </w:pPr>
          </w:p>
        </w:tc>
        <w:tc>
          <w:tcPr>
            <w:tcW w:w="956" w:type="dxa"/>
            <w:vAlign w:val="center"/>
          </w:tcPr>
          <w:p w:rsidR="00D24F07" w:rsidRDefault="005B37C3">
            <w:pPr>
              <w:widowControl w:val="0"/>
              <w:spacing w:before="60" w:after="60"/>
              <w:jc w:val="center"/>
            </w:pPr>
            <w:r>
              <w:rPr>
                <w:color w:val="000000"/>
              </w:rPr>
              <w:t>☑</w:t>
            </w:r>
          </w:p>
        </w:tc>
      </w:tr>
      <w:tr w:rsidR="00D24F07">
        <w:tc>
          <w:tcPr>
            <w:tcW w:w="6487" w:type="dxa"/>
          </w:tcPr>
          <w:p w:rsidR="00D24F07" w:rsidRDefault="005B37C3">
            <w:pPr>
              <w:numPr>
                <w:ilvl w:val="0"/>
                <w:numId w:val="5"/>
              </w:numPr>
              <w:pBdr>
                <w:top w:val="nil"/>
                <w:left w:val="nil"/>
                <w:bottom w:val="nil"/>
                <w:right w:val="nil"/>
                <w:between w:val="nil"/>
              </w:pBdr>
              <w:spacing w:before="60" w:after="60"/>
              <w:ind w:left="426" w:hanging="426"/>
              <w:jc w:val="left"/>
            </w:pPr>
            <w:r>
              <w:rPr>
                <w:color w:val="000000"/>
              </w:rPr>
              <w:t>Розвиток соціального підприємництва (соціальні послуги ГО, ФОП, помічник ветерана, психолог, доглядач)</w:t>
            </w:r>
          </w:p>
        </w:tc>
        <w:tc>
          <w:tcPr>
            <w:tcW w:w="1418" w:type="dxa"/>
            <w:vAlign w:val="center"/>
          </w:tcPr>
          <w:p w:rsidR="00D24F07" w:rsidRDefault="00D24F07">
            <w:pPr>
              <w:widowControl w:val="0"/>
              <w:spacing w:before="60" w:after="60"/>
              <w:jc w:val="center"/>
            </w:pPr>
          </w:p>
        </w:tc>
        <w:tc>
          <w:tcPr>
            <w:tcW w:w="992" w:type="dxa"/>
            <w:vAlign w:val="center"/>
          </w:tcPr>
          <w:p w:rsidR="00D24F07" w:rsidRDefault="00D24F07">
            <w:pPr>
              <w:widowControl w:val="0"/>
              <w:spacing w:before="60" w:after="60"/>
              <w:jc w:val="center"/>
            </w:pPr>
          </w:p>
        </w:tc>
        <w:tc>
          <w:tcPr>
            <w:tcW w:w="956" w:type="dxa"/>
            <w:vAlign w:val="center"/>
          </w:tcPr>
          <w:p w:rsidR="00D24F07" w:rsidRDefault="005B37C3">
            <w:pPr>
              <w:widowControl w:val="0"/>
              <w:spacing w:before="60" w:after="60"/>
              <w:jc w:val="center"/>
            </w:pPr>
            <w:r>
              <w:rPr>
                <w:color w:val="000000"/>
              </w:rPr>
              <w:t>☑</w:t>
            </w:r>
          </w:p>
        </w:tc>
      </w:tr>
      <w:tr w:rsidR="00D24F07">
        <w:tc>
          <w:tcPr>
            <w:tcW w:w="6487" w:type="dxa"/>
          </w:tcPr>
          <w:p w:rsidR="00D24F07" w:rsidRDefault="005B37C3">
            <w:pPr>
              <w:numPr>
                <w:ilvl w:val="0"/>
                <w:numId w:val="5"/>
              </w:numPr>
              <w:pBdr>
                <w:top w:val="nil"/>
                <w:left w:val="nil"/>
                <w:bottom w:val="nil"/>
                <w:right w:val="nil"/>
                <w:between w:val="nil"/>
              </w:pBdr>
              <w:spacing w:before="60" w:after="60"/>
              <w:ind w:left="426" w:hanging="426"/>
              <w:jc w:val="left"/>
            </w:pPr>
            <w:r>
              <w:rPr>
                <w:color w:val="000000"/>
              </w:rPr>
              <w:t>Залучення ресурсів (коштів) для підтримки дрібних товаровиробників</w:t>
            </w:r>
          </w:p>
        </w:tc>
        <w:tc>
          <w:tcPr>
            <w:tcW w:w="1418" w:type="dxa"/>
            <w:vAlign w:val="center"/>
          </w:tcPr>
          <w:p w:rsidR="00D24F07" w:rsidRDefault="00D24F07">
            <w:pPr>
              <w:widowControl w:val="0"/>
              <w:spacing w:before="60" w:after="60"/>
              <w:jc w:val="center"/>
            </w:pPr>
          </w:p>
        </w:tc>
        <w:tc>
          <w:tcPr>
            <w:tcW w:w="992" w:type="dxa"/>
            <w:vAlign w:val="center"/>
          </w:tcPr>
          <w:p w:rsidR="00D24F07" w:rsidRDefault="00D24F07">
            <w:pPr>
              <w:widowControl w:val="0"/>
              <w:spacing w:before="60" w:after="60"/>
              <w:jc w:val="center"/>
            </w:pPr>
          </w:p>
        </w:tc>
        <w:tc>
          <w:tcPr>
            <w:tcW w:w="956" w:type="dxa"/>
            <w:vAlign w:val="center"/>
          </w:tcPr>
          <w:p w:rsidR="00D24F07" w:rsidRDefault="005B37C3">
            <w:pPr>
              <w:widowControl w:val="0"/>
              <w:spacing w:before="60" w:after="60"/>
              <w:jc w:val="center"/>
            </w:pPr>
            <w:r>
              <w:rPr>
                <w:color w:val="000000"/>
              </w:rPr>
              <w:t>☑</w:t>
            </w:r>
          </w:p>
        </w:tc>
      </w:tr>
      <w:tr w:rsidR="00D24F07">
        <w:tc>
          <w:tcPr>
            <w:tcW w:w="6487" w:type="dxa"/>
          </w:tcPr>
          <w:p w:rsidR="00D24F07" w:rsidRDefault="005B37C3">
            <w:pPr>
              <w:numPr>
                <w:ilvl w:val="0"/>
                <w:numId w:val="5"/>
              </w:numPr>
              <w:pBdr>
                <w:top w:val="nil"/>
                <w:left w:val="nil"/>
                <w:bottom w:val="nil"/>
                <w:right w:val="nil"/>
                <w:between w:val="nil"/>
              </w:pBdr>
              <w:spacing w:before="60" w:after="60"/>
              <w:ind w:left="426" w:hanging="426"/>
              <w:jc w:val="left"/>
            </w:pPr>
            <w:r>
              <w:rPr>
                <w:color w:val="000000"/>
              </w:rPr>
              <w:lastRenderedPageBreak/>
              <w:t xml:space="preserve">Мобільна лікарня (виїзди та </w:t>
            </w:r>
            <w:proofErr w:type="spellStart"/>
            <w:r>
              <w:rPr>
                <w:color w:val="000000"/>
              </w:rPr>
              <w:t>телемедицина</w:t>
            </w:r>
            <w:proofErr w:type="spellEnd"/>
            <w:r>
              <w:rPr>
                <w:color w:val="000000"/>
              </w:rPr>
              <w:t>)</w:t>
            </w:r>
          </w:p>
        </w:tc>
        <w:tc>
          <w:tcPr>
            <w:tcW w:w="1418" w:type="dxa"/>
            <w:vAlign w:val="center"/>
          </w:tcPr>
          <w:p w:rsidR="00D24F07" w:rsidRDefault="00D24F07">
            <w:pPr>
              <w:widowControl w:val="0"/>
              <w:spacing w:before="60" w:after="60"/>
              <w:jc w:val="center"/>
            </w:pPr>
          </w:p>
        </w:tc>
        <w:tc>
          <w:tcPr>
            <w:tcW w:w="992" w:type="dxa"/>
            <w:vAlign w:val="center"/>
          </w:tcPr>
          <w:p w:rsidR="00D24F07" w:rsidRDefault="00D24F07">
            <w:pPr>
              <w:widowControl w:val="0"/>
              <w:spacing w:before="60" w:after="60"/>
              <w:jc w:val="center"/>
            </w:pPr>
          </w:p>
        </w:tc>
        <w:tc>
          <w:tcPr>
            <w:tcW w:w="956" w:type="dxa"/>
            <w:vAlign w:val="center"/>
          </w:tcPr>
          <w:p w:rsidR="00D24F07" w:rsidRDefault="005B37C3">
            <w:pPr>
              <w:widowControl w:val="0"/>
              <w:spacing w:before="60" w:after="60"/>
              <w:jc w:val="center"/>
            </w:pPr>
            <w:r>
              <w:rPr>
                <w:color w:val="000000"/>
              </w:rPr>
              <w:t>☑</w:t>
            </w:r>
          </w:p>
        </w:tc>
      </w:tr>
      <w:tr w:rsidR="00D24F07">
        <w:tc>
          <w:tcPr>
            <w:tcW w:w="6487" w:type="dxa"/>
          </w:tcPr>
          <w:p w:rsidR="00D24F07" w:rsidRDefault="005B37C3">
            <w:pPr>
              <w:numPr>
                <w:ilvl w:val="0"/>
                <w:numId w:val="5"/>
              </w:numPr>
              <w:pBdr>
                <w:top w:val="nil"/>
                <w:left w:val="nil"/>
                <w:bottom w:val="nil"/>
                <w:right w:val="nil"/>
                <w:between w:val="nil"/>
              </w:pBdr>
              <w:spacing w:before="60" w:after="60"/>
              <w:ind w:left="426" w:hanging="426"/>
              <w:jc w:val="left"/>
            </w:pPr>
            <w:r>
              <w:rPr>
                <w:color w:val="000000"/>
              </w:rPr>
              <w:t>Оновлення автопарку громади - трактор МТЗ82(чи аналог), мікроавтобус (схема обслуговування), спецтехніка для підйому вантажів (</w:t>
            </w:r>
            <w:proofErr w:type="spellStart"/>
            <w:r>
              <w:rPr>
                <w:color w:val="000000"/>
              </w:rPr>
              <w:t>Manitou</w:t>
            </w:r>
            <w:proofErr w:type="spellEnd"/>
            <w:r>
              <w:rPr>
                <w:color w:val="000000"/>
              </w:rPr>
              <w:t>)</w:t>
            </w:r>
          </w:p>
        </w:tc>
        <w:tc>
          <w:tcPr>
            <w:tcW w:w="1418" w:type="dxa"/>
            <w:vAlign w:val="center"/>
          </w:tcPr>
          <w:p w:rsidR="00D24F07" w:rsidRDefault="00D24F07">
            <w:pPr>
              <w:widowControl w:val="0"/>
              <w:spacing w:before="60" w:after="60"/>
              <w:jc w:val="center"/>
            </w:pPr>
          </w:p>
        </w:tc>
        <w:tc>
          <w:tcPr>
            <w:tcW w:w="992" w:type="dxa"/>
            <w:vAlign w:val="center"/>
          </w:tcPr>
          <w:p w:rsidR="00D24F07" w:rsidRDefault="00D24F07">
            <w:pPr>
              <w:widowControl w:val="0"/>
              <w:spacing w:before="60" w:after="60"/>
              <w:jc w:val="center"/>
            </w:pPr>
          </w:p>
        </w:tc>
        <w:tc>
          <w:tcPr>
            <w:tcW w:w="956" w:type="dxa"/>
            <w:vAlign w:val="center"/>
          </w:tcPr>
          <w:p w:rsidR="00D24F07" w:rsidRDefault="005B37C3">
            <w:pPr>
              <w:widowControl w:val="0"/>
              <w:spacing w:before="60" w:after="60"/>
              <w:jc w:val="center"/>
            </w:pPr>
            <w:r>
              <w:rPr>
                <w:color w:val="000000"/>
              </w:rPr>
              <w:t>☑</w:t>
            </w:r>
          </w:p>
        </w:tc>
      </w:tr>
      <w:tr w:rsidR="00D24F07">
        <w:trPr>
          <w:trHeight w:val="56"/>
        </w:trPr>
        <w:tc>
          <w:tcPr>
            <w:tcW w:w="6487" w:type="dxa"/>
          </w:tcPr>
          <w:p w:rsidR="00D24F07" w:rsidRDefault="005B37C3">
            <w:pPr>
              <w:numPr>
                <w:ilvl w:val="0"/>
                <w:numId w:val="5"/>
              </w:numPr>
              <w:pBdr>
                <w:top w:val="nil"/>
                <w:left w:val="nil"/>
                <w:bottom w:val="nil"/>
                <w:right w:val="nil"/>
                <w:between w:val="nil"/>
              </w:pBdr>
              <w:spacing w:before="60" w:after="60"/>
              <w:ind w:left="426" w:hanging="426"/>
              <w:jc w:val="left"/>
            </w:pPr>
            <w:r>
              <w:rPr>
                <w:color w:val="000000"/>
              </w:rPr>
              <w:t xml:space="preserve">Поліпшення надання мобільних адміністративних послуг (мобільний ЦНАП) </w:t>
            </w:r>
          </w:p>
        </w:tc>
        <w:tc>
          <w:tcPr>
            <w:tcW w:w="1418" w:type="dxa"/>
            <w:vAlign w:val="center"/>
          </w:tcPr>
          <w:p w:rsidR="00D24F07" w:rsidRDefault="00D24F07">
            <w:pPr>
              <w:widowControl w:val="0"/>
              <w:spacing w:before="60" w:after="60"/>
              <w:jc w:val="center"/>
            </w:pPr>
          </w:p>
        </w:tc>
        <w:tc>
          <w:tcPr>
            <w:tcW w:w="992" w:type="dxa"/>
            <w:vAlign w:val="center"/>
          </w:tcPr>
          <w:p w:rsidR="00D24F07" w:rsidRDefault="00D24F07">
            <w:pPr>
              <w:widowControl w:val="0"/>
              <w:spacing w:before="60" w:after="60"/>
              <w:jc w:val="center"/>
            </w:pPr>
          </w:p>
        </w:tc>
        <w:tc>
          <w:tcPr>
            <w:tcW w:w="956" w:type="dxa"/>
            <w:vAlign w:val="center"/>
          </w:tcPr>
          <w:p w:rsidR="00D24F07" w:rsidRDefault="005B37C3">
            <w:pPr>
              <w:widowControl w:val="0"/>
              <w:spacing w:before="60" w:after="60"/>
              <w:jc w:val="center"/>
            </w:pPr>
            <w:r>
              <w:rPr>
                <w:color w:val="000000"/>
              </w:rPr>
              <w:t>☑</w:t>
            </w:r>
          </w:p>
        </w:tc>
      </w:tr>
    </w:tbl>
    <w:p w:rsidR="00D24F07" w:rsidRDefault="005B37C3">
      <w:pPr>
        <w:spacing w:before="60" w:after="120"/>
        <w:rPr>
          <w:color w:val="4472C4"/>
          <w:sz w:val="16"/>
          <w:szCs w:val="16"/>
        </w:rPr>
      </w:pPr>
      <w:r>
        <w:rPr>
          <w:color w:val="4472C4"/>
          <w:sz w:val="16"/>
          <w:szCs w:val="16"/>
        </w:rPr>
        <w:t xml:space="preserve">Джерело: </w:t>
      </w:r>
      <w:proofErr w:type="spellStart"/>
      <w:r>
        <w:rPr>
          <w:color w:val="4472C4"/>
          <w:sz w:val="16"/>
          <w:szCs w:val="16"/>
        </w:rPr>
        <w:t>Сосницька</w:t>
      </w:r>
      <w:proofErr w:type="spellEnd"/>
      <w:r>
        <w:rPr>
          <w:color w:val="4472C4"/>
          <w:sz w:val="16"/>
          <w:szCs w:val="16"/>
        </w:rPr>
        <w:t xml:space="preserve"> селищна рада</w:t>
      </w:r>
    </w:p>
    <w:p w:rsidR="00D24F07" w:rsidRDefault="00D24F07">
      <w:pPr>
        <w:spacing w:before="60" w:after="120"/>
        <w:rPr>
          <w:color w:val="4472C4"/>
          <w:sz w:val="16"/>
          <w:szCs w:val="16"/>
        </w:rPr>
      </w:pPr>
    </w:p>
    <w:p w:rsidR="00D24F07" w:rsidRDefault="005B37C3">
      <w:pPr>
        <w:keepNext/>
        <w:spacing w:after="120"/>
        <w:jc w:val="center"/>
      </w:pPr>
      <w:r>
        <w:t>Рисунок 3. Кількість проєктів за категоріями</w:t>
      </w:r>
    </w:p>
    <w:p w:rsidR="00D24F07" w:rsidRDefault="005B37C3">
      <w:pPr>
        <w:spacing w:after="60"/>
        <w:jc w:val="center"/>
      </w:pPr>
      <w:r>
        <w:rPr>
          <w:noProof/>
          <w:lang w:val="ru-RU"/>
        </w:rPr>
        <w:drawing>
          <wp:inline distT="0" distB="0" distL="0" distR="0">
            <wp:extent cx="6047302" cy="2480462"/>
            <wp:effectExtent l="0" t="0" r="0" b="0"/>
            <wp:docPr id="3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6047302" cy="2480462"/>
                    </a:xfrm>
                    <a:prstGeom prst="rect">
                      <a:avLst/>
                    </a:prstGeom>
                    <a:ln/>
                  </pic:spPr>
                </pic:pic>
              </a:graphicData>
            </a:graphic>
          </wp:inline>
        </w:drawing>
      </w:r>
    </w:p>
    <w:p w:rsidR="00D24F07" w:rsidRDefault="005B37C3">
      <w:pPr>
        <w:spacing w:before="60" w:after="120"/>
        <w:rPr>
          <w:color w:val="4472C4"/>
          <w:sz w:val="16"/>
          <w:szCs w:val="16"/>
        </w:rPr>
      </w:pPr>
      <w:r>
        <w:rPr>
          <w:color w:val="4472C4"/>
          <w:sz w:val="16"/>
          <w:szCs w:val="16"/>
        </w:rPr>
        <w:t xml:space="preserve">Джерело: </w:t>
      </w:r>
      <w:proofErr w:type="spellStart"/>
      <w:r>
        <w:rPr>
          <w:color w:val="4472C4"/>
          <w:sz w:val="16"/>
          <w:szCs w:val="16"/>
        </w:rPr>
        <w:t>Сосницька</w:t>
      </w:r>
      <w:proofErr w:type="spellEnd"/>
      <w:r>
        <w:rPr>
          <w:color w:val="4472C4"/>
          <w:sz w:val="16"/>
          <w:szCs w:val="16"/>
        </w:rPr>
        <w:t xml:space="preserve"> селищна рада</w:t>
      </w:r>
    </w:p>
    <w:p w:rsidR="00D24F07" w:rsidRDefault="00D24F07">
      <w:pPr>
        <w:spacing w:before="60" w:after="120"/>
        <w:rPr>
          <w:color w:val="4472C4"/>
          <w:sz w:val="16"/>
          <w:szCs w:val="16"/>
        </w:rPr>
      </w:pPr>
    </w:p>
    <w:p w:rsidR="00D24F07" w:rsidRDefault="005B37C3">
      <w:pPr>
        <w:spacing w:after="120"/>
        <w:jc w:val="center"/>
      </w:pPr>
      <w:r>
        <w:t>Рисунок 4. Кількість проєктів за напрямками</w:t>
      </w:r>
    </w:p>
    <w:p w:rsidR="00D24F07" w:rsidRDefault="005B37C3">
      <w:pPr>
        <w:spacing w:after="0"/>
      </w:pPr>
      <w:r>
        <w:rPr>
          <w:noProof/>
          <w:lang w:val="ru-RU"/>
        </w:rPr>
        <w:drawing>
          <wp:inline distT="0" distB="0" distL="0" distR="0">
            <wp:extent cx="5984034" cy="1796890"/>
            <wp:effectExtent l="0" t="0" r="0" b="0"/>
            <wp:docPr id="3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5984034" cy="1796890"/>
                    </a:xfrm>
                    <a:prstGeom prst="rect">
                      <a:avLst/>
                    </a:prstGeom>
                    <a:ln/>
                  </pic:spPr>
                </pic:pic>
              </a:graphicData>
            </a:graphic>
          </wp:inline>
        </w:drawing>
      </w:r>
    </w:p>
    <w:p w:rsidR="00D24F07" w:rsidRDefault="005B37C3">
      <w:pPr>
        <w:widowControl w:val="0"/>
        <w:spacing w:after="120"/>
        <w:rPr>
          <w:color w:val="4472C4"/>
          <w:sz w:val="16"/>
          <w:szCs w:val="16"/>
        </w:rPr>
      </w:pPr>
      <w:r>
        <w:rPr>
          <w:color w:val="4472C4"/>
          <w:sz w:val="16"/>
          <w:szCs w:val="16"/>
        </w:rPr>
        <w:t xml:space="preserve">Джерело: </w:t>
      </w:r>
      <w:proofErr w:type="spellStart"/>
      <w:r>
        <w:rPr>
          <w:color w:val="4472C4"/>
          <w:sz w:val="16"/>
          <w:szCs w:val="16"/>
        </w:rPr>
        <w:t>Сосницька</w:t>
      </w:r>
      <w:proofErr w:type="spellEnd"/>
      <w:r>
        <w:rPr>
          <w:color w:val="4472C4"/>
          <w:sz w:val="16"/>
          <w:szCs w:val="16"/>
        </w:rPr>
        <w:t xml:space="preserve"> селищна рада</w:t>
      </w:r>
    </w:p>
    <w:p w:rsidR="00D24F07" w:rsidRDefault="005B37C3">
      <w:pPr>
        <w:keepNext/>
      </w:pPr>
      <w:r>
        <w:lastRenderedPageBreak/>
        <w:t>Більше половини проєктів (61%) мають вплив на всю територію громади. В центрі громади – селищі Сосниця – планується реалізувати 6 проєктів (18%).</w:t>
      </w:r>
    </w:p>
    <w:p w:rsidR="00D24F07" w:rsidRDefault="005B37C3">
      <w:pPr>
        <w:keepNext/>
        <w:jc w:val="center"/>
      </w:pPr>
      <w:r>
        <w:t>Рисунок 5. Проєкти місцевого розвитку етапу «Невідкладне реагування»</w:t>
      </w:r>
    </w:p>
    <w:p w:rsidR="00D24F07" w:rsidRDefault="005B37C3">
      <w:pPr>
        <w:spacing w:after="60"/>
        <w:rPr>
          <w:b/>
        </w:rPr>
      </w:pPr>
      <w:r>
        <w:rPr>
          <w:b/>
          <w:noProof/>
          <w:lang w:val="ru-RU"/>
        </w:rPr>
        <w:drawing>
          <wp:inline distT="0" distB="0" distL="0" distR="0">
            <wp:extent cx="6119495" cy="7621421"/>
            <wp:effectExtent l="0" t="0" r="0" b="0"/>
            <wp:docPr id="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6119495" cy="7621421"/>
                    </a:xfrm>
                    <a:prstGeom prst="rect">
                      <a:avLst/>
                    </a:prstGeom>
                    <a:ln/>
                  </pic:spPr>
                </pic:pic>
              </a:graphicData>
            </a:graphic>
          </wp:inline>
        </w:drawing>
      </w:r>
    </w:p>
    <w:p w:rsidR="00D24F07" w:rsidRDefault="005B37C3">
      <w:pPr>
        <w:rPr>
          <w:color w:val="4472C4"/>
          <w:sz w:val="16"/>
          <w:szCs w:val="16"/>
        </w:rPr>
      </w:pPr>
      <w:r>
        <w:rPr>
          <w:color w:val="4472C4"/>
          <w:sz w:val="16"/>
          <w:szCs w:val="16"/>
        </w:rPr>
        <w:t xml:space="preserve">Джерело: власні опрацювання – </w:t>
      </w:r>
      <w:proofErr w:type="spellStart"/>
      <w:r>
        <w:rPr>
          <w:color w:val="4472C4"/>
          <w:sz w:val="16"/>
          <w:szCs w:val="16"/>
        </w:rPr>
        <w:t>ГІС</w:t>
      </w:r>
      <w:proofErr w:type="spellEnd"/>
      <w:r>
        <w:rPr>
          <w:color w:val="4472C4"/>
          <w:sz w:val="16"/>
          <w:szCs w:val="16"/>
        </w:rPr>
        <w:t xml:space="preserve"> Сосницької громади (</w:t>
      </w:r>
      <w:hyperlink r:id="rId15">
        <w:r>
          <w:rPr>
            <w:color w:val="4472C4"/>
            <w:sz w:val="16"/>
            <w:szCs w:val="16"/>
            <w:u w:val="single"/>
          </w:rPr>
          <w:t>https://cutt.ly/2wSD5SOr</w:t>
        </w:r>
      </w:hyperlink>
      <w:r>
        <w:rPr>
          <w:color w:val="4472C4"/>
          <w:sz w:val="16"/>
          <w:szCs w:val="16"/>
        </w:rPr>
        <w:t>)</w:t>
      </w:r>
    </w:p>
    <w:p w:rsidR="00D24F07" w:rsidRDefault="005B37C3">
      <w:pPr>
        <w:keepNext/>
        <w:jc w:val="center"/>
      </w:pPr>
      <w:r>
        <w:lastRenderedPageBreak/>
        <w:t>Рисунок 6. Проєкти місцевого розвитку етапу «Відновлення»</w:t>
      </w:r>
    </w:p>
    <w:p w:rsidR="00D24F07" w:rsidRDefault="005B37C3">
      <w:pPr>
        <w:keepNext/>
        <w:jc w:val="center"/>
      </w:pPr>
      <w:r>
        <w:rPr>
          <w:noProof/>
          <w:lang w:val="ru-RU"/>
        </w:rPr>
        <w:drawing>
          <wp:inline distT="0" distB="0" distL="0" distR="0">
            <wp:extent cx="6119495" cy="7569630"/>
            <wp:effectExtent l="0" t="0" r="0" b="0"/>
            <wp:docPr id="3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6119495" cy="7569630"/>
                    </a:xfrm>
                    <a:prstGeom prst="rect">
                      <a:avLst/>
                    </a:prstGeom>
                    <a:ln/>
                  </pic:spPr>
                </pic:pic>
              </a:graphicData>
            </a:graphic>
          </wp:inline>
        </w:drawing>
      </w:r>
    </w:p>
    <w:p w:rsidR="00D24F07" w:rsidRDefault="005B37C3">
      <w:pPr>
        <w:rPr>
          <w:color w:val="4472C4"/>
          <w:sz w:val="16"/>
          <w:szCs w:val="16"/>
        </w:rPr>
      </w:pPr>
      <w:r>
        <w:rPr>
          <w:color w:val="4472C4"/>
          <w:sz w:val="16"/>
          <w:szCs w:val="16"/>
        </w:rPr>
        <w:t xml:space="preserve">Джерело: власні опрацювання – </w:t>
      </w:r>
      <w:proofErr w:type="spellStart"/>
      <w:r>
        <w:rPr>
          <w:color w:val="4472C4"/>
          <w:sz w:val="16"/>
          <w:szCs w:val="16"/>
        </w:rPr>
        <w:t>ГІС</w:t>
      </w:r>
      <w:proofErr w:type="spellEnd"/>
      <w:r>
        <w:rPr>
          <w:color w:val="4472C4"/>
          <w:sz w:val="16"/>
          <w:szCs w:val="16"/>
        </w:rPr>
        <w:t xml:space="preserve"> Сосницької громади (</w:t>
      </w:r>
      <w:hyperlink r:id="rId17">
        <w:r>
          <w:rPr>
            <w:color w:val="4472C4"/>
            <w:sz w:val="16"/>
            <w:szCs w:val="16"/>
            <w:u w:val="single"/>
          </w:rPr>
          <w:t>https://cutt.ly/2wSD5SOr</w:t>
        </w:r>
      </w:hyperlink>
      <w:r>
        <w:rPr>
          <w:color w:val="4472C4"/>
          <w:sz w:val="16"/>
          <w:szCs w:val="16"/>
        </w:rPr>
        <w:t>)</w:t>
      </w:r>
    </w:p>
    <w:p w:rsidR="00D24F07" w:rsidRDefault="00D24F07">
      <w:pPr>
        <w:keepNext/>
      </w:pPr>
    </w:p>
    <w:p w:rsidR="00D24F07" w:rsidRDefault="005B37C3">
      <w:pPr>
        <w:keepNext/>
        <w:jc w:val="center"/>
      </w:pPr>
      <w:r>
        <w:t>Рисунок 7. Проєкти місцевого розвитку етапу «Розвиток»</w:t>
      </w:r>
    </w:p>
    <w:p w:rsidR="00D24F07" w:rsidRDefault="005B37C3">
      <w:pPr>
        <w:keepNext/>
      </w:pPr>
      <w:r>
        <w:rPr>
          <w:noProof/>
          <w:lang w:val="ru-RU"/>
        </w:rPr>
        <w:drawing>
          <wp:inline distT="0" distB="0" distL="0" distR="0">
            <wp:extent cx="6119495" cy="7504576"/>
            <wp:effectExtent l="0" t="0" r="0" b="0"/>
            <wp:docPr id="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6119495" cy="7504576"/>
                    </a:xfrm>
                    <a:prstGeom prst="rect">
                      <a:avLst/>
                    </a:prstGeom>
                    <a:ln/>
                  </pic:spPr>
                </pic:pic>
              </a:graphicData>
            </a:graphic>
          </wp:inline>
        </w:drawing>
      </w:r>
    </w:p>
    <w:p w:rsidR="00D24F07" w:rsidRDefault="005B37C3">
      <w:pPr>
        <w:rPr>
          <w:color w:val="4472C4"/>
          <w:sz w:val="16"/>
          <w:szCs w:val="16"/>
        </w:rPr>
      </w:pPr>
      <w:r>
        <w:rPr>
          <w:color w:val="4472C4"/>
          <w:sz w:val="16"/>
          <w:szCs w:val="16"/>
        </w:rPr>
        <w:t xml:space="preserve">Джерело: власні опрацювання – </w:t>
      </w:r>
      <w:proofErr w:type="spellStart"/>
      <w:r>
        <w:rPr>
          <w:color w:val="4472C4"/>
          <w:sz w:val="16"/>
          <w:szCs w:val="16"/>
        </w:rPr>
        <w:t>ГІС</w:t>
      </w:r>
      <w:proofErr w:type="spellEnd"/>
      <w:r>
        <w:rPr>
          <w:color w:val="4472C4"/>
          <w:sz w:val="16"/>
          <w:szCs w:val="16"/>
        </w:rPr>
        <w:t xml:space="preserve"> Сосницької громади (</w:t>
      </w:r>
      <w:hyperlink r:id="rId19">
        <w:r>
          <w:rPr>
            <w:color w:val="4472C4"/>
            <w:sz w:val="16"/>
            <w:szCs w:val="16"/>
            <w:u w:val="single"/>
          </w:rPr>
          <w:t>https://cutt.ly/2wSD5SOr</w:t>
        </w:r>
      </w:hyperlink>
      <w:r>
        <w:rPr>
          <w:color w:val="4472C4"/>
          <w:sz w:val="16"/>
          <w:szCs w:val="16"/>
        </w:rPr>
        <w:t>)</w:t>
      </w:r>
    </w:p>
    <w:p w:rsidR="00D24F07" w:rsidRDefault="00D24F07">
      <w:pPr>
        <w:keepNext/>
      </w:pPr>
    </w:p>
    <w:p w:rsidR="00D24F07" w:rsidRDefault="005B37C3">
      <w:pPr>
        <w:keepNext/>
      </w:pPr>
      <w:r>
        <w:t>Основним джерелом фінансування проєктів етапу «Невідкладне реагування» визначено кошти міжнародних донорських організацій.</w:t>
      </w:r>
    </w:p>
    <w:p w:rsidR="00D24F07" w:rsidRDefault="005B37C3">
      <w:pPr>
        <w:keepNext/>
        <w:jc w:val="center"/>
      </w:pPr>
      <w:r>
        <w:t>Рисунок 8. Джерела фінансування окремих проєктів етапу «Невідкладне реагування»</w:t>
      </w:r>
    </w:p>
    <w:p w:rsidR="00D24F07" w:rsidRDefault="005B37C3">
      <w:pPr>
        <w:spacing w:after="0" w:line="360" w:lineRule="auto"/>
      </w:pPr>
      <w:r>
        <w:rPr>
          <w:noProof/>
          <w:lang w:val="ru-RU"/>
        </w:rPr>
        <w:drawing>
          <wp:inline distT="0" distB="0" distL="0" distR="0">
            <wp:extent cx="6115685" cy="2889250"/>
            <wp:effectExtent l="0" t="0" r="0" b="0"/>
            <wp:docPr id="3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0"/>
                    <a:srcRect/>
                    <a:stretch>
                      <a:fillRect/>
                    </a:stretch>
                  </pic:blipFill>
                  <pic:spPr>
                    <a:xfrm>
                      <a:off x="0" y="0"/>
                      <a:ext cx="6115685" cy="2889250"/>
                    </a:xfrm>
                    <a:prstGeom prst="rect">
                      <a:avLst/>
                    </a:prstGeom>
                    <a:ln/>
                  </pic:spPr>
                </pic:pic>
              </a:graphicData>
            </a:graphic>
          </wp:inline>
        </w:drawing>
      </w:r>
    </w:p>
    <w:p w:rsidR="00D24F07" w:rsidRDefault="005B37C3">
      <w:pPr>
        <w:jc w:val="center"/>
      </w:pPr>
      <w:r>
        <w:rPr>
          <w:noProof/>
          <w:lang w:val="ru-RU"/>
        </w:rPr>
        <w:drawing>
          <wp:inline distT="0" distB="0" distL="0" distR="0">
            <wp:extent cx="4881387" cy="163522"/>
            <wp:effectExtent l="0" t="0" r="0" b="0"/>
            <wp:docPr id="3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4881387" cy="163522"/>
                    </a:xfrm>
                    <a:prstGeom prst="rect">
                      <a:avLst/>
                    </a:prstGeom>
                    <a:ln/>
                  </pic:spPr>
                </pic:pic>
              </a:graphicData>
            </a:graphic>
          </wp:inline>
        </w:drawing>
      </w:r>
    </w:p>
    <w:p w:rsidR="00D24F07" w:rsidRDefault="005B37C3">
      <w:pPr>
        <w:jc w:val="left"/>
        <w:rPr>
          <w:color w:val="4472C4"/>
          <w:sz w:val="16"/>
          <w:szCs w:val="16"/>
        </w:rPr>
      </w:pPr>
      <w:r>
        <w:rPr>
          <w:color w:val="4472C4"/>
          <w:sz w:val="16"/>
          <w:szCs w:val="16"/>
        </w:rPr>
        <w:t xml:space="preserve">Джерело: </w:t>
      </w:r>
      <w:proofErr w:type="spellStart"/>
      <w:r>
        <w:rPr>
          <w:color w:val="4472C4"/>
          <w:sz w:val="16"/>
          <w:szCs w:val="16"/>
        </w:rPr>
        <w:t>Сосницька</w:t>
      </w:r>
      <w:proofErr w:type="spellEnd"/>
      <w:r>
        <w:rPr>
          <w:color w:val="4472C4"/>
          <w:sz w:val="16"/>
          <w:szCs w:val="16"/>
        </w:rPr>
        <w:t xml:space="preserve"> селищна рада</w:t>
      </w:r>
    </w:p>
    <w:p w:rsidR="00D24F07" w:rsidRDefault="00D24F07">
      <w:pPr>
        <w:jc w:val="left"/>
      </w:pPr>
    </w:p>
    <w:p w:rsidR="00D24F07" w:rsidRDefault="005B37C3">
      <w:r>
        <w:t>Реалізація проєктів етапу «Відновлення» планується переважно за кошти державного бюджету.</w:t>
      </w:r>
    </w:p>
    <w:p w:rsidR="00D24F07" w:rsidRDefault="005B37C3">
      <w:pPr>
        <w:keepNext/>
        <w:jc w:val="center"/>
      </w:pPr>
      <w:r>
        <w:t>Рисунок 9. Джерела фінансування окремих проєктів етапу «Відновлення»</w:t>
      </w:r>
    </w:p>
    <w:p w:rsidR="00D24F07" w:rsidRDefault="005B37C3">
      <w:pPr>
        <w:keepNext/>
      </w:pPr>
      <w:r>
        <w:rPr>
          <w:noProof/>
          <w:lang w:val="ru-RU"/>
        </w:rPr>
        <w:drawing>
          <wp:inline distT="0" distB="0" distL="0" distR="0">
            <wp:extent cx="6115685" cy="3284220"/>
            <wp:effectExtent l="0" t="0" r="0" b="0"/>
            <wp:docPr id="4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1"/>
                    <a:srcRect/>
                    <a:stretch>
                      <a:fillRect/>
                    </a:stretch>
                  </pic:blipFill>
                  <pic:spPr>
                    <a:xfrm>
                      <a:off x="0" y="0"/>
                      <a:ext cx="6115685" cy="3284220"/>
                    </a:xfrm>
                    <a:prstGeom prst="rect">
                      <a:avLst/>
                    </a:prstGeom>
                    <a:ln/>
                  </pic:spPr>
                </pic:pic>
              </a:graphicData>
            </a:graphic>
          </wp:inline>
        </w:drawing>
      </w:r>
    </w:p>
    <w:p w:rsidR="00D24F07" w:rsidRDefault="005B37C3">
      <w:pPr>
        <w:jc w:val="center"/>
      </w:pPr>
      <w:r>
        <w:rPr>
          <w:noProof/>
          <w:lang w:val="ru-RU"/>
        </w:rPr>
        <w:drawing>
          <wp:inline distT="0" distB="0" distL="0" distR="0">
            <wp:extent cx="4881387" cy="163522"/>
            <wp:effectExtent l="0" t="0" r="0" b="0"/>
            <wp:docPr id="4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4881387" cy="163522"/>
                    </a:xfrm>
                    <a:prstGeom prst="rect">
                      <a:avLst/>
                    </a:prstGeom>
                    <a:ln/>
                  </pic:spPr>
                </pic:pic>
              </a:graphicData>
            </a:graphic>
          </wp:inline>
        </w:drawing>
      </w:r>
    </w:p>
    <w:p w:rsidR="00D24F07" w:rsidRDefault="005B37C3">
      <w:pPr>
        <w:jc w:val="left"/>
      </w:pPr>
      <w:r>
        <w:rPr>
          <w:color w:val="4472C4"/>
          <w:sz w:val="16"/>
          <w:szCs w:val="16"/>
        </w:rPr>
        <w:t xml:space="preserve">Джерело: </w:t>
      </w:r>
      <w:proofErr w:type="spellStart"/>
      <w:r>
        <w:rPr>
          <w:color w:val="4472C4"/>
          <w:sz w:val="16"/>
          <w:szCs w:val="16"/>
        </w:rPr>
        <w:t>Сосницька</w:t>
      </w:r>
      <w:proofErr w:type="spellEnd"/>
      <w:r>
        <w:rPr>
          <w:color w:val="4472C4"/>
          <w:sz w:val="16"/>
          <w:szCs w:val="16"/>
        </w:rPr>
        <w:t xml:space="preserve"> селищна рада</w:t>
      </w:r>
    </w:p>
    <w:p w:rsidR="00D24F07" w:rsidRDefault="005B37C3">
      <w:pPr>
        <w:keepNext/>
      </w:pPr>
      <w:r>
        <w:lastRenderedPageBreak/>
        <w:t>Фінансування найбільшого проєкту етапу «Розвиток» – «Створення індустріального парку на території Сосницької громади» – передбачається за рахунок державного бюджету. Решту проєктів планується реалізувати за кошти міжнародних донорських організацій.</w:t>
      </w:r>
    </w:p>
    <w:p w:rsidR="00D24F07" w:rsidRDefault="005B37C3">
      <w:pPr>
        <w:keepNext/>
        <w:jc w:val="center"/>
      </w:pPr>
      <w:r>
        <w:t>Рисунок 10. Джерела фінансування окремих проєктів етапу «Розвиток»</w:t>
      </w:r>
    </w:p>
    <w:p w:rsidR="00D24F07" w:rsidRDefault="005B37C3">
      <w:r>
        <w:rPr>
          <w:noProof/>
          <w:lang w:val="ru-RU"/>
        </w:rPr>
        <w:drawing>
          <wp:inline distT="0" distB="0" distL="0" distR="0">
            <wp:extent cx="6151880" cy="3672205"/>
            <wp:effectExtent l="0" t="0" r="0" b="0"/>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6151880" cy="3672205"/>
                    </a:xfrm>
                    <a:prstGeom prst="rect">
                      <a:avLst/>
                    </a:prstGeom>
                    <a:ln/>
                  </pic:spPr>
                </pic:pic>
              </a:graphicData>
            </a:graphic>
          </wp:inline>
        </w:drawing>
      </w:r>
    </w:p>
    <w:p w:rsidR="00D24F07" w:rsidRDefault="005B37C3">
      <w:pPr>
        <w:spacing w:after="120"/>
        <w:jc w:val="center"/>
      </w:pPr>
      <w:r>
        <w:rPr>
          <w:noProof/>
          <w:lang w:val="ru-RU"/>
        </w:rPr>
        <w:drawing>
          <wp:inline distT="0" distB="0" distL="0" distR="0">
            <wp:extent cx="4881387" cy="163522"/>
            <wp:effectExtent l="0" t="0" r="0" b="0"/>
            <wp:docPr id="4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4881387" cy="163522"/>
                    </a:xfrm>
                    <a:prstGeom prst="rect">
                      <a:avLst/>
                    </a:prstGeom>
                    <a:ln/>
                  </pic:spPr>
                </pic:pic>
              </a:graphicData>
            </a:graphic>
          </wp:inline>
        </w:drawing>
      </w:r>
    </w:p>
    <w:p w:rsidR="00D24F07" w:rsidRDefault="005B37C3">
      <w:pPr>
        <w:jc w:val="left"/>
        <w:rPr>
          <w:color w:val="4472C4"/>
          <w:sz w:val="16"/>
          <w:szCs w:val="16"/>
        </w:rPr>
      </w:pPr>
      <w:r>
        <w:rPr>
          <w:color w:val="4472C4"/>
          <w:sz w:val="16"/>
          <w:szCs w:val="16"/>
        </w:rPr>
        <w:t xml:space="preserve">Джерело: </w:t>
      </w:r>
      <w:proofErr w:type="spellStart"/>
      <w:r>
        <w:rPr>
          <w:color w:val="4472C4"/>
          <w:sz w:val="16"/>
          <w:szCs w:val="16"/>
        </w:rPr>
        <w:t>Сосницька</w:t>
      </w:r>
      <w:proofErr w:type="spellEnd"/>
      <w:r>
        <w:rPr>
          <w:color w:val="4472C4"/>
          <w:sz w:val="16"/>
          <w:szCs w:val="16"/>
        </w:rPr>
        <w:t xml:space="preserve"> селищна рада</w:t>
      </w:r>
    </w:p>
    <w:p w:rsidR="00D24F07" w:rsidRDefault="00D24F07">
      <w:pPr>
        <w:jc w:val="left"/>
      </w:pPr>
    </w:p>
    <w:p w:rsidR="00D24F07" w:rsidRDefault="005B37C3">
      <w:r>
        <w:t>Повний перелік проєктів місцевого розвитку, реалізація яких передбачається в рамках виконання Плану відновлення та розвитку Сосницької територіальної громади подано в Додатку 2.</w:t>
      </w:r>
    </w:p>
    <w:p w:rsidR="00D24F07" w:rsidRDefault="005B37C3">
      <w:pPr>
        <w:pStyle w:val="1"/>
        <w:pageBreakBefore/>
      </w:pPr>
      <w:bookmarkStart w:id="10" w:name="_heading=h.3rdcrjn" w:colFirst="0" w:colLast="0"/>
      <w:bookmarkStart w:id="11" w:name="_GoBack"/>
      <w:bookmarkEnd w:id="10"/>
      <w:bookmarkEnd w:id="11"/>
      <w:r>
        <w:lastRenderedPageBreak/>
        <w:t>Додатки</w:t>
      </w:r>
    </w:p>
    <w:p w:rsidR="00D24F07" w:rsidRDefault="005B37C3">
      <w:pPr>
        <w:pStyle w:val="2"/>
      </w:pPr>
      <w:bookmarkStart w:id="12" w:name="_heading=h.26in1rg" w:colFirst="0" w:colLast="0"/>
      <w:bookmarkEnd w:id="12"/>
      <w:r>
        <w:t>Додаток 1. Аналітичний звіт про соціально-економічну ситуацію Сосницької територіальної громади Чернігівської області</w:t>
      </w:r>
    </w:p>
    <w:p w:rsidR="00D24F07" w:rsidRDefault="005B37C3">
      <w:r>
        <w:t xml:space="preserve">Додається в електронному вигляді у форматі </w:t>
      </w:r>
      <w:proofErr w:type="spellStart"/>
      <w:r>
        <w:t>pdf</w:t>
      </w:r>
      <w:proofErr w:type="spellEnd"/>
      <w:r>
        <w:t>.</w:t>
      </w:r>
    </w:p>
    <w:p w:rsidR="00D24F07" w:rsidRDefault="005B37C3">
      <w:pPr>
        <w:pStyle w:val="2"/>
      </w:pPr>
      <w:bookmarkStart w:id="13" w:name="_heading=h.lnxbz9" w:colFirst="0" w:colLast="0"/>
      <w:bookmarkEnd w:id="13"/>
      <w:r>
        <w:t xml:space="preserve">Додаток 2. Перелік проєктів регіонального (місцевого) розвитку Сосницької територіальної громади </w:t>
      </w:r>
    </w:p>
    <w:p w:rsidR="00D24F07" w:rsidRDefault="005B37C3">
      <w:r>
        <w:t xml:space="preserve">Додається в електронному вигляді у форматі </w:t>
      </w:r>
      <w:proofErr w:type="spellStart"/>
      <w:r>
        <w:t>xlsx</w:t>
      </w:r>
      <w:proofErr w:type="spellEnd"/>
      <w:r>
        <w:t>.</w:t>
      </w:r>
    </w:p>
    <w:p w:rsidR="00D24F07" w:rsidRDefault="00D24F07">
      <w:pPr>
        <w:pStyle w:val="2"/>
      </w:pPr>
    </w:p>
    <w:sectPr w:rsidR="00D24F07">
      <w:footerReference w:type="default" r:id="rId23"/>
      <w:pgSz w:w="11906" w:h="16838"/>
      <w:pgMar w:top="851" w:right="851" w:bottom="851" w:left="1418" w:header="709" w:footer="709"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CB7" w:rsidRDefault="00041CB7">
      <w:pPr>
        <w:spacing w:after="0"/>
      </w:pPr>
      <w:r>
        <w:separator/>
      </w:r>
    </w:p>
  </w:endnote>
  <w:endnote w:type="continuationSeparator" w:id="0">
    <w:p w:rsidR="00041CB7" w:rsidRDefault="00041C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7C3" w:rsidRDefault="005B37C3">
    <w:pPr>
      <w:jc w:val="right"/>
    </w:pPr>
    <w:r>
      <w:fldChar w:fldCharType="begin"/>
    </w:r>
    <w:r>
      <w:instrText>PAGE</w:instrText>
    </w:r>
    <w:r>
      <w:fldChar w:fldCharType="separate"/>
    </w:r>
    <w:r w:rsidR="0031013C">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CB7" w:rsidRDefault="00041CB7">
      <w:pPr>
        <w:spacing w:after="0"/>
      </w:pPr>
      <w:r>
        <w:separator/>
      </w:r>
    </w:p>
  </w:footnote>
  <w:footnote w:type="continuationSeparator" w:id="0">
    <w:p w:rsidR="00041CB7" w:rsidRDefault="00041CB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719B9"/>
    <w:multiLevelType w:val="multilevel"/>
    <w:tmpl w:val="2278DE4C"/>
    <w:lvl w:ilvl="0">
      <w:start w:val="2"/>
      <w:numFmt w:val="bullet"/>
      <w:lvlText w:val="-"/>
      <w:lvlJc w:val="left"/>
      <w:pPr>
        <w:ind w:left="786" w:hanging="360"/>
      </w:pPr>
      <w:rPr>
        <w:rFonts w:ascii="Arial" w:eastAsia="Arial" w:hAnsi="Arial" w:cs="Arial"/>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nsid w:val="42433904"/>
    <w:multiLevelType w:val="multilevel"/>
    <w:tmpl w:val="3EEA1C3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31F50C9"/>
    <w:multiLevelType w:val="multilevel"/>
    <w:tmpl w:val="FF948D4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E0E3AFC"/>
    <w:multiLevelType w:val="multilevel"/>
    <w:tmpl w:val="1F68235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6443D34"/>
    <w:multiLevelType w:val="multilevel"/>
    <w:tmpl w:val="76D687D8"/>
    <w:lvl w:ilvl="0">
      <w:start w:val="1"/>
      <w:numFmt w:val="decimal"/>
      <w:lvlText w:val="(%1)"/>
      <w:lvlJc w:val="left"/>
      <w:pPr>
        <w:ind w:left="1069" w:hanging="360"/>
      </w:pPr>
    </w:lvl>
    <w:lvl w:ilvl="1">
      <w:start w:val="1"/>
      <w:numFmt w:val="decimal"/>
      <w:lvlText w:val="%2."/>
      <w:lvlJc w:val="left"/>
      <w:pPr>
        <w:ind w:left="2149" w:hanging="72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5ED8594B"/>
    <w:multiLevelType w:val="multilevel"/>
    <w:tmpl w:val="AF4ECEB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0C910CD"/>
    <w:multiLevelType w:val="multilevel"/>
    <w:tmpl w:val="5BDC9EE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77820C1D"/>
    <w:multiLevelType w:val="multilevel"/>
    <w:tmpl w:val="D6588832"/>
    <w:lvl w:ilvl="0">
      <w:start w:val="1"/>
      <w:numFmt w:val="decimal"/>
      <w:lvlText w:val="%1."/>
      <w:lvlJc w:val="left"/>
      <w:pPr>
        <w:ind w:left="8157" w:hanging="360"/>
      </w:pPr>
    </w:lvl>
    <w:lvl w:ilvl="1">
      <w:start w:val="1"/>
      <w:numFmt w:val="lowerLetter"/>
      <w:lvlText w:val="%2."/>
      <w:lvlJc w:val="left"/>
      <w:pPr>
        <w:ind w:left="8528" w:hanging="360"/>
      </w:pPr>
    </w:lvl>
    <w:lvl w:ilvl="2">
      <w:start w:val="1"/>
      <w:numFmt w:val="lowerRoman"/>
      <w:lvlText w:val="%3."/>
      <w:lvlJc w:val="right"/>
      <w:pPr>
        <w:ind w:left="9248" w:hanging="180"/>
      </w:pPr>
    </w:lvl>
    <w:lvl w:ilvl="3">
      <w:start w:val="1"/>
      <w:numFmt w:val="decimal"/>
      <w:lvlText w:val="%4."/>
      <w:lvlJc w:val="left"/>
      <w:pPr>
        <w:ind w:left="9968" w:hanging="360"/>
      </w:pPr>
    </w:lvl>
    <w:lvl w:ilvl="4">
      <w:start w:val="1"/>
      <w:numFmt w:val="lowerLetter"/>
      <w:lvlText w:val="%5."/>
      <w:lvlJc w:val="left"/>
      <w:pPr>
        <w:ind w:left="10688" w:hanging="360"/>
      </w:pPr>
    </w:lvl>
    <w:lvl w:ilvl="5">
      <w:start w:val="1"/>
      <w:numFmt w:val="lowerRoman"/>
      <w:lvlText w:val="%6."/>
      <w:lvlJc w:val="right"/>
      <w:pPr>
        <w:ind w:left="11408" w:hanging="180"/>
      </w:pPr>
    </w:lvl>
    <w:lvl w:ilvl="6">
      <w:start w:val="1"/>
      <w:numFmt w:val="decimal"/>
      <w:lvlText w:val="%7."/>
      <w:lvlJc w:val="left"/>
      <w:pPr>
        <w:ind w:left="12128" w:hanging="360"/>
      </w:pPr>
    </w:lvl>
    <w:lvl w:ilvl="7">
      <w:start w:val="1"/>
      <w:numFmt w:val="lowerLetter"/>
      <w:lvlText w:val="%8."/>
      <w:lvlJc w:val="left"/>
      <w:pPr>
        <w:ind w:left="12848" w:hanging="360"/>
      </w:pPr>
    </w:lvl>
    <w:lvl w:ilvl="8">
      <w:start w:val="1"/>
      <w:numFmt w:val="lowerRoman"/>
      <w:lvlText w:val="%9."/>
      <w:lvlJc w:val="right"/>
      <w:pPr>
        <w:ind w:left="13568" w:hanging="180"/>
      </w:pPr>
    </w:lvl>
  </w:abstractNum>
  <w:abstractNum w:abstractNumId="8">
    <w:nsid w:val="77A706E2"/>
    <w:multiLevelType w:val="multilevel"/>
    <w:tmpl w:val="9B6849B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A0030FC"/>
    <w:multiLevelType w:val="multilevel"/>
    <w:tmpl w:val="F9306D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7"/>
  </w:num>
  <w:num w:numId="3">
    <w:abstractNumId w:val="2"/>
  </w:num>
  <w:num w:numId="4">
    <w:abstractNumId w:val="3"/>
  </w:num>
  <w:num w:numId="5">
    <w:abstractNumId w:val="9"/>
  </w:num>
  <w:num w:numId="6">
    <w:abstractNumId w:val="8"/>
  </w:num>
  <w:num w:numId="7">
    <w:abstractNumId w:val="1"/>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F07"/>
    <w:rsid w:val="00041CB7"/>
    <w:rsid w:val="000A7C1E"/>
    <w:rsid w:val="00230625"/>
    <w:rsid w:val="0031013C"/>
    <w:rsid w:val="00444C13"/>
    <w:rsid w:val="005B37C3"/>
    <w:rsid w:val="00707BAF"/>
    <w:rsid w:val="00750329"/>
    <w:rsid w:val="008D4746"/>
    <w:rsid w:val="00992A34"/>
    <w:rsid w:val="009D135B"/>
    <w:rsid w:val="00A015F7"/>
    <w:rsid w:val="00A91316"/>
    <w:rsid w:val="00B57A08"/>
    <w:rsid w:val="00B84E4C"/>
    <w:rsid w:val="00B9320A"/>
    <w:rsid w:val="00CC2406"/>
    <w:rsid w:val="00D00F34"/>
    <w:rsid w:val="00D24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8762A-A0FB-4127-89DF-CE4769B7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UA" w:eastAsia="ru-RU"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jc w:val="left"/>
      <w:outlineLvl w:val="0"/>
    </w:pPr>
    <w:rPr>
      <w:rFonts w:eastAsia="Calibri" w:cs="Calibri"/>
      <w:b/>
      <w:color w:val="4472C4"/>
      <w:sz w:val="24"/>
      <w:szCs w:val="32"/>
    </w:rPr>
  </w:style>
  <w:style w:type="paragraph" w:styleId="2">
    <w:name w:val="heading 2"/>
    <w:basedOn w:val="a"/>
    <w:next w:val="a"/>
    <w:pPr>
      <w:keepNext/>
      <w:keepLines/>
      <w:jc w:val="left"/>
      <w:outlineLvl w:val="1"/>
    </w:pPr>
    <w:rPr>
      <w:b/>
      <w:color w:val="4472C4"/>
      <w:sz w:val="24"/>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paragraph" w:styleId="afc">
    <w:name w:val="Balloon Text"/>
    <w:basedOn w:val="a"/>
    <w:link w:val="afd"/>
    <w:uiPriority w:val="99"/>
    <w:semiHidden/>
    <w:unhideWhenUsed/>
    <w:pPr>
      <w:spacing w:after="0"/>
    </w:pPr>
    <w:rPr>
      <w:rFonts w:ascii="Segoe UI" w:hAnsi="Segoe UI" w:cs="Segoe UI"/>
      <w:sz w:val="18"/>
      <w:szCs w:val="18"/>
    </w:rPr>
  </w:style>
  <w:style w:type="character" w:customStyle="1" w:styleId="afd">
    <w:name w:val="Текст выноски Знак"/>
    <w:basedOn w:val="a0"/>
    <w:link w:val="afc"/>
    <w:uiPriority w:val="99"/>
    <w:semiHidden/>
    <w:rPr>
      <w:rFonts w:ascii="Segoe UI" w:hAnsi="Segoe UI" w:cs="Segoe UI"/>
      <w:sz w:val="18"/>
      <w:szCs w:val="18"/>
    </w:rPr>
  </w:style>
  <w:style w:type="paragraph" w:styleId="afe">
    <w:name w:val="TOC Heading"/>
    <w:basedOn w:val="1"/>
    <w:next w:val="a"/>
    <w:uiPriority w:val="39"/>
    <w:unhideWhenUsed/>
    <w:qFormat/>
    <w:pPr>
      <w:spacing w:after="0" w:line="259" w:lineRule="auto"/>
      <w:outlineLvl w:val="9"/>
    </w:pPr>
    <w:rPr>
      <w:rFonts w:asciiTheme="majorHAnsi" w:eastAsiaTheme="majorEastAsia" w:hAnsiTheme="majorHAnsi" w:cstheme="majorBidi"/>
      <w:b w:val="0"/>
      <w:color w:val="365F91" w:themeColor="accent1" w:themeShade="BF"/>
      <w:sz w:val="32"/>
      <w:lang w:val="ru-RU"/>
    </w:rPr>
  </w:style>
  <w:style w:type="paragraph" w:styleId="10">
    <w:name w:val="toc 1"/>
    <w:basedOn w:val="a"/>
    <w:next w:val="a"/>
    <w:autoRedefine/>
    <w:uiPriority w:val="39"/>
    <w:unhideWhenUsed/>
    <w:pPr>
      <w:tabs>
        <w:tab w:val="right" w:leader="dot" w:pos="9627"/>
      </w:tabs>
      <w:spacing w:before="200" w:after="100"/>
      <w:ind w:left="284" w:hanging="284"/>
      <w:jc w:val="left"/>
    </w:pPr>
  </w:style>
  <w:style w:type="paragraph" w:styleId="20">
    <w:name w:val="toc 2"/>
    <w:basedOn w:val="a"/>
    <w:next w:val="a"/>
    <w:autoRedefine/>
    <w:uiPriority w:val="39"/>
    <w:unhideWhenUsed/>
    <w:pPr>
      <w:spacing w:after="100"/>
      <w:ind w:left="220"/>
    </w:pPr>
  </w:style>
  <w:style w:type="character" w:styleId="aff">
    <w:name w:val="Hyperlink"/>
    <w:basedOn w:val="a0"/>
    <w:uiPriority w:val="99"/>
    <w:unhideWhenUsed/>
    <w:rPr>
      <w:color w:val="0000FF" w:themeColor="hyperlink"/>
      <w:u w:val="single"/>
    </w:rPr>
  </w:style>
  <w:style w:type="character" w:styleId="aff0">
    <w:name w:val="FollowedHyperlink"/>
    <w:basedOn w:val="a0"/>
    <w:uiPriority w:val="99"/>
    <w:semiHidden/>
    <w:unhideWhenUsed/>
    <w:rPr>
      <w:color w:val="800080" w:themeColor="followedHyperlink"/>
      <w:u w:val="single"/>
    </w:rPr>
  </w:style>
  <w:style w:type="table" w:styleId="aff1">
    <w:name w:val="Table Grid"/>
    <w:basedOn w:val="a1"/>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List Paragraph"/>
    <w:basedOn w:val="a"/>
    <w:uiPriority w:val="34"/>
    <w:qFormat/>
    <w:pPr>
      <w:ind w:left="720"/>
      <w:contextualSpacing/>
    </w:pPr>
  </w:style>
  <w:style w:type="paragraph" w:styleId="aff3">
    <w:name w:val="header"/>
    <w:basedOn w:val="a"/>
    <w:link w:val="aff4"/>
    <w:uiPriority w:val="99"/>
    <w:unhideWhenUsed/>
    <w:pPr>
      <w:tabs>
        <w:tab w:val="center" w:pos="4677"/>
        <w:tab w:val="right" w:pos="9355"/>
      </w:tabs>
      <w:spacing w:after="0"/>
    </w:pPr>
  </w:style>
  <w:style w:type="character" w:customStyle="1" w:styleId="aff4">
    <w:name w:val="Верхний колонтитул Знак"/>
    <w:basedOn w:val="a0"/>
    <w:link w:val="aff3"/>
    <w:uiPriority w:val="99"/>
  </w:style>
  <w:style w:type="paragraph" w:styleId="aff5">
    <w:name w:val="footer"/>
    <w:basedOn w:val="a"/>
    <w:link w:val="aff6"/>
    <w:uiPriority w:val="99"/>
    <w:unhideWhenUsed/>
    <w:pPr>
      <w:tabs>
        <w:tab w:val="center" w:pos="4677"/>
        <w:tab w:val="right" w:pos="9355"/>
      </w:tabs>
      <w:spacing w:after="0"/>
    </w:pPr>
  </w:style>
  <w:style w:type="character" w:customStyle="1" w:styleId="aff6">
    <w:name w:val="Нижний колонтитул Знак"/>
    <w:basedOn w:val="a0"/>
    <w:link w:val="aff5"/>
    <w:uiPriority w:val="99"/>
  </w:style>
  <w:style w:type="table" w:customStyle="1" w:styleId="aff7">
    <w:basedOn w:val="TableNormal0"/>
    <w:pPr>
      <w:spacing w:after="0"/>
    </w:pPr>
    <w:tblPr>
      <w:tblStyleRowBandSize w:val="1"/>
      <w:tblStyleColBandSize w:val="1"/>
      <w:tblCellMar>
        <w:left w:w="108" w:type="dxa"/>
        <w:right w:w="108" w:type="dxa"/>
      </w:tblCellMar>
    </w:tblPr>
  </w:style>
  <w:style w:type="table" w:customStyle="1" w:styleId="aff8">
    <w:basedOn w:val="TableNormal0"/>
    <w:pPr>
      <w:spacing w:after="0"/>
    </w:pPr>
    <w:tblPr>
      <w:tblStyleRowBandSize w:val="1"/>
      <w:tblStyleColBandSize w:val="1"/>
      <w:tblCellMar>
        <w:left w:w="108" w:type="dxa"/>
        <w:right w:w="108" w:type="dxa"/>
      </w:tblCellMar>
    </w:tblPr>
  </w:style>
  <w:style w:type="table" w:customStyle="1" w:styleId="aff9">
    <w:basedOn w:val="TableNormal0"/>
    <w:pPr>
      <w:spacing w:after="0"/>
    </w:pPr>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pPr>
      <w:spacing w:after="0"/>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cutt.ly/2wSD5SO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utt.ly/2wSD5SOr"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cutt.ly/2wSD5SO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ju4ZBLDr3b3ocSf19FD7do+o0g==">CgMxLjAyCWguMzBqMHpsbDIJaC4xZm9iOXRlMgloLjN6bnlzaDcyCWguMmV0OTJwMDIIaC50eWpjd3QyCWguM2R5NnZrbTIJaC4xdDNoNXNmMgloLjRkMzRvZzgyCWguMnM4ZXlvMTIJaC4xN2RwOHZ1MgloLjNyZGNyam4yCWguMjZpbjFyZzIIaC5sbnhiejk4AHIhMVhQeURnMmhGbURGRHYtenZJZ3VtTUxqVUtKVjFCYVhh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26</Pages>
  <Words>6206</Words>
  <Characters>35377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2024-02-16T14:30:00Z</dcterms:created>
  <dcterms:modified xsi:type="dcterms:W3CDTF">2024-03-01T09:35:00Z</dcterms:modified>
</cp:coreProperties>
</file>