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2C" w:rsidRDefault="0035062C" w:rsidP="0035062C">
      <w:pPr>
        <w:pStyle w:val="a6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uk-UA" w:bidi="uk-UA"/>
        </w:rPr>
        <w:t>Інформація щодо процедур закупівель на виконання Постанови КМУ від 11.10.2016 року № 710 (зі змінами)</w:t>
      </w:r>
    </w:p>
    <w:p w:rsidR="00436242" w:rsidRPr="00436242" w:rsidRDefault="00436242" w:rsidP="00436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bookmarkStart w:id="0" w:name="_GoBack"/>
      <w:bookmarkEnd w:id="0"/>
      <w:r w:rsidRPr="0043624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</w:t>
      </w:r>
    </w:p>
    <w:tbl>
      <w:tblPr>
        <w:tblW w:w="14802" w:type="dxa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095"/>
        <w:gridCol w:w="1801"/>
        <w:gridCol w:w="2673"/>
        <w:gridCol w:w="3685"/>
        <w:gridCol w:w="2754"/>
      </w:tblGrid>
      <w:tr w:rsidR="00DC2060" w:rsidRPr="00436242" w:rsidTr="00DC2060">
        <w:trPr>
          <w:tblCellSpacing w:w="15" w:type="dxa"/>
        </w:trPr>
        <w:tc>
          <w:tcPr>
            <w:tcW w:w="1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Назва предмету закупівлі із зазначенням коду ЄЗС</w:t>
            </w:r>
          </w:p>
        </w:tc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DC2060" w:rsidRDefault="00DC2060" w:rsidP="00DC2060">
            <w:pPr>
              <w:widowControl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DC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Вид та</w:t>
            </w:r>
          </w:p>
          <w:p w:rsidR="00DC2060" w:rsidRPr="00DC2060" w:rsidRDefault="00DC2060" w:rsidP="00DC2060">
            <w:pPr>
              <w:widowControl w:val="0"/>
              <w:spacing w:after="0" w:line="279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DC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ідентифікатор</w:t>
            </w:r>
          </w:p>
          <w:p w:rsidR="00DC2060" w:rsidRPr="00DC2060" w:rsidRDefault="00DC2060" w:rsidP="00DC2060">
            <w:pPr>
              <w:widowControl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DC2060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процедури</w:t>
            </w:r>
          </w:p>
          <w:p w:rsidR="00DC2060" w:rsidRPr="00436242" w:rsidRDefault="00DC2060" w:rsidP="00D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DC2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закупівлі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очікувана вартість предмета закупівлі та/або  розмір бюджетного призначення</w:t>
            </w:r>
          </w:p>
        </w:tc>
        <w:tc>
          <w:tcPr>
            <w:tcW w:w="2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C2060" w:rsidRPr="00DC2060" w:rsidRDefault="00DC2060" w:rsidP="00DC2060">
            <w:pPr>
              <w:widowControl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DC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  <w:p w:rsidR="00DC2060" w:rsidRPr="00DC2060" w:rsidRDefault="00DC2060" w:rsidP="00DC2060">
            <w:pPr>
              <w:widowControl w:val="0"/>
              <w:spacing w:after="0" w:line="27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DC2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(обсяг)предмета</w:t>
            </w:r>
          </w:p>
          <w:p w:rsidR="00DC2060" w:rsidRPr="00436242" w:rsidRDefault="00DC2060" w:rsidP="00DC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</w:pPr>
            <w:r w:rsidRPr="00DC2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закупівлі</w:t>
            </w:r>
          </w:p>
        </w:tc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proofErr w:type="spellStart"/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Обгрунтування</w:t>
            </w:r>
            <w:proofErr w:type="spellEnd"/>
          </w:p>
        </w:tc>
      </w:tr>
      <w:tr w:rsidR="00DC2060" w:rsidRPr="00436242" w:rsidTr="00DC2060">
        <w:trPr>
          <w:tblCellSpacing w:w="15" w:type="dxa"/>
        </w:trPr>
        <w:tc>
          <w:tcPr>
            <w:tcW w:w="1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2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2060" w:rsidRPr="00436242" w:rsidRDefault="00DC2060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очікуваної вартості/розміру бюджетного призначення предмета закупівлі</w:t>
            </w:r>
          </w:p>
        </w:tc>
      </w:tr>
      <w:tr w:rsidR="00DC2060" w:rsidRPr="00436242" w:rsidTr="00DC2060">
        <w:trPr>
          <w:tblCellSpacing w:w="15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«Природний газ»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ДК 021:2015 09120000-6 «Газове паливо»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КЕКВ: 2274 – Оплата природного газу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  <w:p w:rsidR="00DC2060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Відкриті торги</w:t>
            </w:r>
          </w:p>
          <w:p w:rsidR="00DC2060" w:rsidRPr="00D86624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D86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ID: </w:t>
            </w:r>
            <w:r w:rsidRPr="00D86624">
              <w:rPr>
                <w:rStyle w:val="tendertuid2nhc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UA-2021-09-10-009372-c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DC2060" w:rsidRPr="00436242" w:rsidRDefault="00DC2060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F135E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 w:eastAsia="uk-UA"/>
              </w:rPr>
              <w:t>242000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uk-UA"/>
              </w:rPr>
              <w:t>00</w:t>
            </w: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2060" w:rsidRPr="00D86624" w:rsidRDefault="00DC2060" w:rsidP="00DC206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86624">
              <w:rPr>
                <w:rStyle w:val="qaitemquantity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11000</w:t>
            </w:r>
            <w:r w:rsidRPr="00D866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6624">
              <w:rPr>
                <w:rStyle w:val="qaitemuni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м³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1718C" w:rsidRDefault="00DC2060" w:rsidP="0041718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D86624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Фізико-хімічні показники газу природного, який постачається замовнику, повинні відповідати міждержавному ГОСТ 5542-87 «ГАЗИ ГОРЮЧІ ПРИРОДНІ ДЛЯ ПРОМИСЛОВОГО ТА КОМУНАЛЬНО- ПОБУТОВОГО</w:t>
            </w:r>
          </w:p>
          <w:p w:rsidR="00DC2060" w:rsidRPr="00436242" w:rsidRDefault="00DC2060" w:rsidP="0041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D86624">
              <w:rPr>
                <w:rFonts w:ascii="Times New Roman" w:eastAsia="Arial Unicode MS" w:hAnsi="Times New Roman" w:cs="Times New Roman"/>
                <w:color w:val="000000"/>
                <w:lang w:eastAsia="uk-UA" w:bidi="uk-UA"/>
              </w:rPr>
              <w:t>ПРИЗНАЧЕННЯ. Технічні умови»,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 № 2494, 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від 30.09.2015 № 2493;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060" w:rsidRPr="00436242" w:rsidRDefault="00DC2060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>
              <w:rPr>
                <w:rStyle w:val="211pt"/>
                <w:rFonts w:eastAsiaTheme="minorHAnsi"/>
              </w:rPr>
              <w:t xml:space="preserve">Очікувана вартість предмета закупівлі була визначена із застосуванням Примірної методики визначення очікуваної вартості предмета закупівлі, затвердженої наказом МЕРТУ від 18 02.2020 </w:t>
            </w:r>
            <w:r>
              <w:rPr>
                <w:rStyle w:val="29pt"/>
                <w:rFonts w:eastAsiaTheme="minorHAnsi"/>
              </w:rPr>
              <w:t xml:space="preserve">року </w:t>
            </w:r>
            <w:r>
              <w:rPr>
                <w:rStyle w:val="211pt"/>
                <w:rFonts w:eastAsiaTheme="minorHAnsi"/>
              </w:rPr>
              <w:t>№275 методом порівняння ринкових цін очікуваної вартості на підставі даних ринку, а саме загальнодоступної відкритої інформації про ціни, що міститься в мережі Інтернет у відкритому доступі, а також аналізу обсягів товару та інформації про аналогічні закупівлі розміщені на сайті</w:t>
            </w:r>
          </w:p>
        </w:tc>
      </w:tr>
    </w:tbl>
    <w:p w:rsidR="007065B4" w:rsidRDefault="007065B4"/>
    <w:sectPr w:rsidR="007065B4" w:rsidSect="0041718C">
      <w:pgSz w:w="16838" w:h="11906" w:orient="landscape"/>
      <w:pgMar w:top="851" w:right="82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42"/>
    <w:rsid w:val="0035062C"/>
    <w:rsid w:val="0041718C"/>
    <w:rsid w:val="00436242"/>
    <w:rsid w:val="007065B4"/>
    <w:rsid w:val="00970AA6"/>
    <w:rsid w:val="00D86624"/>
    <w:rsid w:val="00DC2060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6242"/>
    <w:rPr>
      <w:b/>
      <w:bCs/>
    </w:rPr>
  </w:style>
  <w:style w:type="character" w:customStyle="1" w:styleId="211pt">
    <w:name w:val="Основний текст (2) + 11 pt"/>
    <w:basedOn w:val="a0"/>
    <w:rsid w:val="0041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ий текст (2) + 9 pt"/>
    <w:basedOn w:val="a0"/>
    <w:rsid w:val="0041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tendertuid2nhc4">
    <w:name w:val="tender__tuid__2nhc4"/>
    <w:basedOn w:val="a0"/>
    <w:rsid w:val="00DC2060"/>
  </w:style>
  <w:style w:type="character" w:customStyle="1" w:styleId="qaitemquantity">
    <w:name w:val="qa_item_quantity"/>
    <w:basedOn w:val="a0"/>
    <w:rsid w:val="00DC2060"/>
  </w:style>
  <w:style w:type="character" w:customStyle="1" w:styleId="qaitemunit">
    <w:name w:val="qa_item_unit"/>
    <w:basedOn w:val="a0"/>
    <w:rsid w:val="00DC2060"/>
  </w:style>
  <w:style w:type="character" w:customStyle="1" w:styleId="a5">
    <w:name w:val="Підпис до таблиці_"/>
    <w:basedOn w:val="a0"/>
    <w:link w:val="a6"/>
    <w:rsid w:val="003506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ідпис до таблиці"/>
    <w:basedOn w:val="a"/>
    <w:link w:val="a5"/>
    <w:rsid w:val="003506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6242"/>
    <w:rPr>
      <w:b/>
      <w:bCs/>
    </w:rPr>
  </w:style>
  <w:style w:type="character" w:customStyle="1" w:styleId="211pt">
    <w:name w:val="Основний текст (2) + 11 pt"/>
    <w:basedOn w:val="a0"/>
    <w:rsid w:val="0041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ий текст (2) + 9 pt"/>
    <w:basedOn w:val="a0"/>
    <w:rsid w:val="00417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tendertuid2nhc4">
    <w:name w:val="tender__tuid__2nhc4"/>
    <w:basedOn w:val="a0"/>
    <w:rsid w:val="00DC2060"/>
  </w:style>
  <w:style w:type="character" w:customStyle="1" w:styleId="qaitemquantity">
    <w:name w:val="qa_item_quantity"/>
    <w:basedOn w:val="a0"/>
    <w:rsid w:val="00DC2060"/>
  </w:style>
  <w:style w:type="character" w:customStyle="1" w:styleId="qaitemunit">
    <w:name w:val="qa_item_unit"/>
    <w:basedOn w:val="a0"/>
    <w:rsid w:val="00DC2060"/>
  </w:style>
  <w:style w:type="character" w:customStyle="1" w:styleId="a5">
    <w:name w:val="Підпис до таблиці_"/>
    <w:basedOn w:val="a0"/>
    <w:link w:val="a6"/>
    <w:rsid w:val="003506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ідпис до таблиці"/>
    <w:basedOn w:val="a"/>
    <w:link w:val="a5"/>
    <w:rsid w:val="003506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2021-08-26T13:15:00Z</dcterms:created>
  <dcterms:modified xsi:type="dcterms:W3CDTF">2021-09-28T10:03:00Z</dcterms:modified>
</cp:coreProperties>
</file>