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29B5" w14:textId="77777777" w:rsidR="009D3440" w:rsidRPr="007C7971" w:rsidRDefault="009D3440" w:rsidP="009D3440">
      <w:pPr>
        <w:spacing w:before="120"/>
        <w:jc w:val="center"/>
        <w:rPr>
          <w:b/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ED1F5A3" wp14:editId="37C95E75">
            <wp:simplePos x="0" y="0"/>
            <wp:positionH relativeFrom="column">
              <wp:posOffset>2834640</wp:posOffset>
            </wp:positionH>
            <wp:positionV relativeFrom="paragraph">
              <wp:posOffset>-168275</wp:posOffset>
            </wp:positionV>
            <wp:extent cx="457200" cy="638175"/>
            <wp:effectExtent l="19050" t="0" r="0" b="0"/>
            <wp:wrapTopAndBottom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971">
        <w:rPr>
          <w:b/>
          <w:color w:val="000000" w:themeColor="text1"/>
          <w:sz w:val="28"/>
          <w:szCs w:val="28"/>
        </w:rPr>
        <w:t>УКРАЇНА</w:t>
      </w:r>
    </w:p>
    <w:p w14:paraId="2022CA84" w14:textId="77777777" w:rsidR="009D3440" w:rsidRPr="007C7971" w:rsidRDefault="009D3440" w:rsidP="009D3440">
      <w:pPr>
        <w:pStyle w:val="1"/>
        <w:spacing w:before="360"/>
        <w:jc w:val="center"/>
        <w:rPr>
          <w:rFonts w:ascii="Times New Roman" w:hAnsi="Times New Roman" w:cs="Times New Roman"/>
          <w:color w:val="000000" w:themeColor="text1"/>
        </w:rPr>
      </w:pPr>
      <w:r w:rsidRPr="007C7971">
        <w:rPr>
          <w:rFonts w:ascii="Times New Roman" w:hAnsi="Times New Roman" w:cs="Times New Roman"/>
          <w:color w:val="000000" w:themeColor="text1"/>
        </w:rPr>
        <w:t>СОСНИЦЬКА  СЕЛИЩНА РАДА ЧЕРНІГІВСЬКОЇ ОБЛАСТІ</w:t>
      </w:r>
    </w:p>
    <w:p w14:paraId="71BFE18C" w14:textId="77777777" w:rsidR="009D3440" w:rsidRPr="00D14527" w:rsidRDefault="009D3440" w:rsidP="009D3440"/>
    <w:p w14:paraId="693CAF85" w14:textId="77777777" w:rsidR="009D3440" w:rsidRPr="00D14527" w:rsidRDefault="009D3440" w:rsidP="009D3440">
      <w:pPr>
        <w:jc w:val="center"/>
        <w:rPr>
          <w:sz w:val="11"/>
          <w:szCs w:val="11"/>
        </w:rPr>
      </w:pPr>
      <w:r w:rsidRPr="0071429E">
        <w:rPr>
          <w:spacing w:val="32"/>
        </w:rPr>
        <w:t xml:space="preserve"> </w:t>
      </w:r>
      <w:r>
        <w:t xml:space="preserve">вул. Грушевського, 15, смт Сосниця 16100 тел. 2-30-31 </w:t>
      </w:r>
      <w:hyperlink r:id="rId8" w:history="1">
        <w:r w:rsidRPr="0047185D">
          <w:rPr>
            <w:rStyle w:val="a8"/>
            <w:lang w:val="en-US"/>
          </w:rPr>
          <w:t>sosn</w:t>
        </w:r>
        <w:r w:rsidRPr="00011899">
          <w:rPr>
            <w:rStyle w:val="a8"/>
          </w:rPr>
          <w:t>@</w:t>
        </w:r>
        <w:r w:rsidRPr="0047185D">
          <w:rPr>
            <w:rStyle w:val="a8"/>
            <w:lang w:val="en-US"/>
          </w:rPr>
          <w:t>cg</w:t>
        </w:r>
        <w:r w:rsidRPr="0047185D">
          <w:rPr>
            <w:rStyle w:val="a8"/>
          </w:rPr>
          <w:t>.</w:t>
        </w:r>
        <w:r w:rsidRPr="0047185D">
          <w:rPr>
            <w:rStyle w:val="a8"/>
            <w:lang w:val="en-US"/>
          </w:rPr>
          <w:t>gov</w:t>
        </w:r>
        <w:r w:rsidRPr="0047185D">
          <w:rPr>
            <w:rStyle w:val="a8"/>
          </w:rPr>
          <w:t>.</w:t>
        </w:r>
        <w:r w:rsidRPr="0047185D">
          <w:rPr>
            <w:rStyle w:val="a8"/>
            <w:lang w:val="en-US"/>
          </w:rPr>
          <w:t>ua</w:t>
        </w:r>
      </w:hyperlink>
      <w:r>
        <w:t xml:space="preserve"> КОД ЄДРПОУ 04412656</w:t>
      </w:r>
    </w:p>
    <w:p w14:paraId="58265E4D" w14:textId="77777777" w:rsidR="009D3440" w:rsidRDefault="009D3440" w:rsidP="009D3440">
      <w:pPr>
        <w:pStyle w:val="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3398C17" wp14:editId="66A9C0F6">
                <wp:simplePos x="0" y="0"/>
                <wp:positionH relativeFrom="column">
                  <wp:posOffset>-22860</wp:posOffset>
                </wp:positionH>
                <wp:positionV relativeFrom="paragraph">
                  <wp:posOffset>68580</wp:posOffset>
                </wp:positionV>
                <wp:extent cx="6143625" cy="0"/>
                <wp:effectExtent l="0" t="19050" r="4762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3757E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5.4pt" to="481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" o:allowincell="f" strokeweight="4.5pt">
                <v:stroke linestyle="thickThin"/>
              </v:line>
            </w:pict>
          </mc:Fallback>
        </mc:AlternateContent>
      </w:r>
    </w:p>
    <w:p w14:paraId="52FC99C5" w14:textId="77777777" w:rsidR="009D3440" w:rsidRPr="00367DDA" w:rsidRDefault="009D3440" w:rsidP="009D344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 w14:paraId="3FA406B0" w14:textId="77777777" w:rsidR="009D3440" w:rsidRDefault="009D3440" w:rsidP="009D3440">
      <w:pPr>
        <w:jc w:val="center"/>
        <w:outlineLvl w:val="0"/>
        <w:rPr>
          <w:sz w:val="28"/>
          <w:szCs w:val="28"/>
        </w:rPr>
      </w:pPr>
    </w:p>
    <w:p w14:paraId="12A16BE7" w14:textId="77777777" w:rsidR="009D3440" w:rsidRPr="00EC48DD" w:rsidRDefault="009D3440" w:rsidP="009D3440">
      <w:pPr>
        <w:jc w:val="both"/>
        <w:rPr>
          <w:sz w:val="28"/>
          <w:szCs w:val="28"/>
        </w:rPr>
      </w:pPr>
    </w:p>
    <w:p w14:paraId="55B527DA" w14:textId="43E3EE7C" w:rsidR="009D3440" w:rsidRDefault="009D3440" w:rsidP="009D344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</w:t>
      </w:r>
      <w:r w:rsidR="00BB1023">
        <w:rPr>
          <w:sz w:val="28"/>
          <w:szCs w:val="28"/>
          <w:u w:val="single"/>
        </w:rPr>
        <w:t>6</w:t>
      </w:r>
      <w:r w:rsidRPr="0020486D">
        <w:rPr>
          <w:sz w:val="28"/>
          <w:szCs w:val="28"/>
          <w:u w:val="single"/>
        </w:rPr>
        <w:t xml:space="preserve"> </w:t>
      </w:r>
      <w:r w:rsidR="00BB1023">
        <w:rPr>
          <w:sz w:val="28"/>
          <w:szCs w:val="28"/>
          <w:u w:val="single"/>
        </w:rPr>
        <w:t>травня</w:t>
      </w:r>
      <w:r w:rsidRPr="00EC48DD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EC48DD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 </w:t>
      </w:r>
      <w:r w:rsidR="00BB1023">
        <w:rPr>
          <w:sz w:val="28"/>
          <w:szCs w:val="28"/>
          <w:u w:val="single"/>
        </w:rPr>
        <w:t xml:space="preserve"> </w:t>
      </w:r>
      <w:r w:rsidR="00F40515">
        <w:rPr>
          <w:sz w:val="28"/>
          <w:szCs w:val="28"/>
          <w:u w:val="single"/>
        </w:rPr>
        <w:t>44</w:t>
      </w:r>
      <w:r w:rsidR="00C332E3" w:rsidRPr="00C332E3">
        <w:rPr>
          <w:sz w:val="28"/>
          <w:szCs w:val="28"/>
          <w:u w:val="single"/>
        </w:rPr>
        <w:t>-а</w:t>
      </w:r>
    </w:p>
    <w:p w14:paraId="3316E784" w14:textId="77777777" w:rsidR="00E9572D" w:rsidRPr="00E33809" w:rsidRDefault="00E9572D" w:rsidP="009D3440">
      <w:pPr>
        <w:jc w:val="both"/>
        <w:rPr>
          <w:sz w:val="28"/>
          <w:szCs w:val="28"/>
          <w:u w:val="single"/>
        </w:rPr>
      </w:pPr>
    </w:p>
    <w:p w14:paraId="21C6B31C" w14:textId="77777777" w:rsidR="009D3440" w:rsidRDefault="009D3440" w:rsidP="009D3440">
      <w:pPr>
        <w:spacing w:line="238" w:lineRule="auto"/>
        <w:jc w:val="both"/>
        <w:rPr>
          <w:b/>
          <w:sz w:val="27"/>
          <w:szCs w:val="27"/>
        </w:rPr>
      </w:pPr>
    </w:p>
    <w:p w14:paraId="5FA20221" w14:textId="77777777" w:rsidR="00503290" w:rsidRDefault="00503290" w:rsidP="00503290">
      <w:pPr>
        <w:spacing w:line="360" w:lineRule="auto"/>
        <w:rPr>
          <w:sz w:val="28"/>
        </w:rPr>
      </w:pPr>
      <w:r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6156E" wp14:editId="17E0F62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3244215" cy="703580"/>
                <wp:effectExtent l="3810" t="127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39EF1" w14:textId="17CB3E49" w:rsidR="00503290" w:rsidRPr="008453E0" w:rsidRDefault="00503290" w:rsidP="00503290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453E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Про </w:t>
                            </w:r>
                            <w:r w:rsidR="00BB1023">
                              <w:rPr>
                                <w:b/>
                                <w:sz w:val="28"/>
                                <w:szCs w:val="28"/>
                              </w:rPr>
                              <w:t>створення робочої групи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6156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9pt;margin-top:7.95pt;width:255.45pt;height:5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" stroked="f">
                <v:textbox>
                  <w:txbxContent>
                    <w:p w14:paraId="2AD39EF1" w14:textId="17CB3E49" w:rsidR="00503290" w:rsidRPr="008453E0" w:rsidRDefault="00503290" w:rsidP="00503290">
                      <w:pPr>
                        <w:spacing w:line="36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8453E0">
                        <w:rPr>
                          <w:b/>
                          <w:sz w:val="28"/>
                          <w:szCs w:val="28"/>
                        </w:rPr>
                        <w:t xml:space="preserve">Про </w:t>
                      </w:r>
                      <w:r w:rsidR="00BB1023">
                        <w:rPr>
                          <w:b/>
                          <w:sz w:val="28"/>
                          <w:szCs w:val="28"/>
                        </w:rPr>
                        <w:t>створення робочої групи</w:t>
                      </w:r>
                    </w:p>
                  </w:txbxContent>
                </v:textbox>
              </v:shape>
            </w:pict>
          </mc:Fallback>
        </mc:AlternateContent>
      </w:r>
    </w:p>
    <w:p w14:paraId="653882FA" w14:textId="77777777" w:rsidR="00503290" w:rsidRDefault="00503290" w:rsidP="00503290">
      <w:pPr>
        <w:spacing w:line="360" w:lineRule="auto"/>
        <w:jc w:val="both"/>
        <w:rPr>
          <w:sz w:val="28"/>
        </w:rPr>
      </w:pPr>
    </w:p>
    <w:p w14:paraId="47E66CAD" w14:textId="77777777" w:rsidR="00502E38" w:rsidRPr="008453E0" w:rsidRDefault="00502E38" w:rsidP="00503290">
      <w:pPr>
        <w:pStyle w:val="2"/>
        <w:spacing w:line="360" w:lineRule="auto"/>
        <w:ind w:right="0"/>
      </w:pPr>
    </w:p>
    <w:p w14:paraId="2D123DE4" w14:textId="19625C1A" w:rsidR="005E2815" w:rsidRDefault="005E2815" w:rsidP="008170E4">
      <w:pPr>
        <w:pStyle w:val="msonormalcxspmiddle"/>
        <w:spacing w:before="0" w:beforeAutospacing="0" w:after="0" w:afterAutospacing="0" w:line="360" w:lineRule="auto"/>
        <w:ind w:right="17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пунктів 14 та 15 Порядку визначення шкоди та збитків, завданих Україні внаслідок збройної агресії Російської Федерації, затвердженого постановою Кабінету міністрів України від 20 березня 2022 року № 326, з метою фіксації втраченого, знищеного або пошкодженого майна підприємств, установ, організацій недержавної форми власності, зобов</w:t>
      </w:r>
      <w:r w:rsidRPr="005E281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язую:</w:t>
      </w:r>
    </w:p>
    <w:p w14:paraId="28BB6C7C" w14:textId="2F0E474E" w:rsidR="00503290" w:rsidRDefault="005E2815" w:rsidP="005E2815">
      <w:pPr>
        <w:pStyle w:val="msonormalcxspmiddl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right="17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Створити робочу групу з фіксації втраченого, знищеного або пошкодженого майна підприємств, установ, організацій недержавної форми власності </w:t>
      </w:r>
      <w:r w:rsidR="006604FB">
        <w:rPr>
          <w:sz w:val="28"/>
          <w:szCs w:val="28"/>
          <w:lang w:val="uk-UA"/>
        </w:rPr>
        <w:t xml:space="preserve">на території Сосницької селищної ради </w:t>
      </w:r>
      <w:r>
        <w:rPr>
          <w:sz w:val="28"/>
          <w:szCs w:val="28"/>
          <w:lang w:val="uk-UA"/>
        </w:rPr>
        <w:t>в складі, що додається.</w:t>
      </w:r>
    </w:p>
    <w:p w14:paraId="316FE7B1" w14:textId="2AEF94FA" w:rsidR="005E2815" w:rsidRDefault="005E2815" w:rsidP="005E2815">
      <w:pPr>
        <w:pStyle w:val="msonormalcxspmiddl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right="170"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Робочій групі організувати роботу по фіксації </w:t>
      </w:r>
      <w:r w:rsidR="00AD70B4">
        <w:rPr>
          <w:sz w:val="28"/>
          <w:szCs w:val="28"/>
          <w:lang w:val="uk-UA"/>
        </w:rPr>
        <w:t>втраченого, знищеного або пошкодженого майна підприємств, установ, організацій недержавної форми власності</w:t>
      </w:r>
      <w:r w:rsidR="00634D17" w:rsidRPr="00634D17">
        <w:rPr>
          <w:sz w:val="28"/>
          <w:szCs w:val="28"/>
          <w:lang w:val="uk-UA"/>
        </w:rPr>
        <w:t xml:space="preserve"> </w:t>
      </w:r>
      <w:r w:rsidR="00634D17">
        <w:rPr>
          <w:sz w:val="28"/>
          <w:szCs w:val="28"/>
          <w:lang w:val="uk-UA"/>
        </w:rPr>
        <w:t>на території Сосницької селищної ради</w:t>
      </w:r>
      <w:r w:rsidR="00AD70B4">
        <w:rPr>
          <w:sz w:val="28"/>
          <w:szCs w:val="28"/>
          <w:lang w:val="uk-UA"/>
        </w:rPr>
        <w:t>, про що інформувати згідно встановлених термінів Департамент економічного розвитку Чернігівської обласної військової адміністрації.</w:t>
      </w:r>
    </w:p>
    <w:p w14:paraId="06BC14F0" w14:textId="26B28097" w:rsidR="00995801" w:rsidRPr="00634D17" w:rsidRDefault="00AD70B4" w:rsidP="00295DF1">
      <w:pPr>
        <w:pStyle w:val="msonormalcxspmiddle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right="170" w:firstLine="700"/>
        <w:contextualSpacing/>
        <w:jc w:val="both"/>
        <w:rPr>
          <w:sz w:val="28"/>
          <w:szCs w:val="28"/>
        </w:rPr>
      </w:pPr>
      <w:r w:rsidRPr="00634D17">
        <w:rPr>
          <w:sz w:val="28"/>
          <w:szCs w:val="28"/>
          <w:lang w:val="uk-UA" w:eastAsia="uk-UA"/>
        </w:rPr>
        <w:t xml:space="preserve">Контроль за виконанням розпорядження покласти на </w:t>
      </w:r>
      <w:r w:rsidR="00EE311C" w:rsidRPr="00634D17">
        <w:rPr>
          <w:sz w:val="28"/>
          <w:szCs w:val="28"/>
          <w:lang w:val="uk-UA" w:eastAsia="uk-UA"/>
        </w:rPr>
        <w:t>заступника</w:t>
      </w:r>
      <w:r w:rsidRPr="00634D17">
        <w:rPr>
          <w:sz w:val="28"/>
          <w:szCs w:val="28"/>
          <w:lang w:val="uk-UA" w:eastAsia="uk-UA"/>
        </w:rPr>
        <w:t xml:space="preserve"> селищного голови Чернуху І.О.</w:t>
      </w:r>
    </w:p>
    <w:p w14:paraId="2EB8DE7D" w14:textId="77777777" w:rsidR="00634D17" w:rsidRPr="00634D17" w:rsidRDefault="00634D17" w:rsidP="00634D17">
      <w:pPr>
        <w:pStyle w:val="msonormalcxspmiddle"/>
        <w:tabs>
          <w:tab w:val="left" w:pos="993"/>
        </w:tabs>
        <w:spacing w:before="0" w:beforeAutospacing="0" w:after="0" w:afterAutospacing="0" w:line="360" w:lineRule="auto"/>
        <w:ind w:left="700" w:right="170"/>
        <w:contextualSpacing/>
        <w:jc w:val="both"/>
        <w:rPr>
          <w:sz w:val="28"/>
          <w:szCs w:val="28"/>
        </w:rPr>
      </w:pPr>
    </w:p>
    <w:p w14:paraId="787BFD7F" w14:textId="77777777" w:rsidR="00503290" w:rsidRPr="008453E0" w:rsidRDefault="00503290" w:rsidP="00503290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53E0">
        <w:rPr>
          <w:b/>
          <w:sz w:val="28"/>
          <w:szCs w:val="28"/>
        </w:rPr>
        <w:t xml:space="preserve">Селищний голова                                           </w:t>
      </w:r>
      <w:r w:rsidR="00461F26">
        <w:rPr>
          <w:b/>
          <w:sz w:val="28"/>
          <w:szCs w:val="28"/>
        </w:rPr>
        <w:t xml:space="preserve">                         </w:t>
      </w:r>
      <w:r w:rsidR="00995801">
        <w:rPr>
          <w:b/>
          <w:sz w:val="28"/>
          <w:szCs w:val="28"/>
        </w:rPr>
        <w:t xml:space="preserve">Андрій </w:t>
      </w:r>
      <w:r w:rsidR="00461F26">
        <w:rPr>
          <w:b/>
          <w:sz w:val="28"/>
          <w:szCs w:val="28"/>
        </w:rPr>
        <w:t xml:space="preserve"> ПОРТНИЙ</w:t>
      </w:r>
    </w:p>
    <w:p w14:paraId="47B8E7D3" w14:textId="3B8430E5" w:rsidR="00183C51" w:rsidRDefault="0089366E">
      <w:pPr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ЗАТВЕРДЖЕНО</w:t>
      </w:r>
    </w:p>
    <w:p w14:paraId="61748459" w14:textId="2B22D97F" w:rsidR="00240285" w:rsidRDefault="0089366E" w:rsidP="0089366E">
      <w:pPr>
        <w:ind w:left="4956"/>
        <w:rPr>
          <w:sz w:val="28"/>
          <w:szCs w:val="28"/>
        </w:rPr>
      </w:pPr>
      <w:r>
        <w:rPr>
          <w:sz w:val="28"/>
          <w:szCs w:val="28"/>
        </w:rPr>
        <w:tab/>
      </w:r>
      <w:r w:rsidR="00240285">
        <w:rPr>
          <w:sz w:val="28"/>
          <w:szCs w:val="28"/>
        </w:rPr>
        <w:t>ро</w:t>
      </w:r>
      <w:r>
        <w:rPr>
          <w:sz w:val="28"/>
          <w:szCs w:val="28"/>
        </w:rPr>
        <w:t xml:space="preserve">зпорядження </w:t>
      </w:r>
    </w:p>
    <w:p w14:paraId="5954A033" w14:textId="62EE287E" w:rsidR="0089366E" w:rsidRDefault="00240285" w:rsidP="0089366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366E">
        <w:rPr>
          <w:sz w:val="28"/>
          <w:szCs w:val="28"/>
        </w:rPr>
        <w:t>селищного голови</w:t>
      </w:r>
    </w:p>
    <w:p w14:paraId="6FD6C2E0" w14:textId="5062DF41" w:rsidR="00240285" w:rsidRPr="0089366E" w:rsidRDefault="00240285" w:rsidP="00240285">
      <w:pPr>
        <w:ind w:left="5664"/>
        <w:rPr>
          <w:sz w:val="28"/>
          <w:szCs w:val="28"/>
        </w:rPr>
      </w:pPr>
      <w:r>
        <w:rPr>
          <w:sz w:val="28"/>
          <w:szCs w:val="28"/>
        </w:rPr>
        <w:t>від 06 травня 2022 року №</w:t>
      </w:r>
      <w:r w:rsidR="00A52D4F">
        <w:rPr>
          <w:sz w:val="28"/>
          <w:szCs w:val="28"/>
        </w:rPr>
        <w:t xml:space="preserve"> 44-а</w:t>
      </w:r>
    </w:p>
    <w:p w14:paraId="1BA258B4" w14:textId="77777777" w:rsidR="00C0486A" w:rsidRDefault="00C0486A" w:rsidP="00C0486A">
      <w:pPr>
        <w:pStyle w:val="a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  </w:t>
      </w:r>
    </w:p>
    <w:p w14:paraId="79FEC213" w14:textId="77038A4A" w:rsidR="00240285" w:rsidRDefault="00240285" w:rsidP="00240285">
      <w:pPr>
        <w:jc w:val="center"/>
        <w:rPr>
          <w:sz w:val="28"/>
          <w:szCs w:val="28"/>
        </w:rPr>
      </w:pPr>
    </w:p>
    <w:p w14:paraId="5DDD2826" w14:textId="77777777" w:rsidR="00240285" w:rsidRDefault="00240285" w:rsidP="00240285">
      <w:pPr>
        <w:jc w:val="center"/>
        <w:rPr>
          <w:sz w:val="28"/>
          <w:szCs w:val="28"/>
        </w:rPr>
      </w:pPr>
    </w:p>
    <w:p w14:paraId="2D320F5C" w14:textId="3D943695" w:rsidR="00240285" w:rsidRDefault="00240285" w:rsidP="00240285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9366E">
        <w:rPr>
          <w:sz w:val="28"/>
          <w:szCs w:val="28"/>
        </w:rPr>
        <w:t>обоч</w:t>
      </w:r>
      <w:r>
        <w:rPr>
          <w:sz w:val="28"/>
          <w:szCs w:val="28"/>
        </w:rPr>
        <w:t>а</w:t>
      </w:r>
      <w:r w:rsidR="0089366E">
        <w:rPr>
          <w:sz w:val="28"/>
          <w:szCs w:val="28"/>
        </w:rPr>
        <w:t xml:space="preserve"> груп</w:t>
      </w:r>
      <w:r>
        <w:rPr>
          <w:sz w:val="28"/>
          <w:szCs w:val="28"/>
        </w:rPr>
        <w:t>а</w:t>
      </w:r>
    </w:p>
    <w:p w14:paraId="6A655E1D" w14:textId="77777777" w:rsidR="00634D17" w:rsidRDefault="0089366E" w:rsidP="00240285">
      <w:pPr>
        <w:jc w:val="center"/>
        <w:rPr>
          <w:sz w:val="28"/>
          <w:szCs w:val="28"/>
        </w:rPr>
      </w:pPr>
      <w:r>
        <w:rPr>
          <w:sz w:val="28"/>
          <w:szCs w:val="28"/>
        </w:rPr>
        <w:t>з фіксації втраченого, знищеного або пошкодженого майна підприємств, установ, організацій недержавної форми власності</w:t>
      </w:r>
      <w:r w:rsidR="00634D17">
        <w:rPr>
          <w:sz w:val="28"/>
          <w:szCs w:val="28"/>
        </w:rPr>
        <w:t xml:space="preserve"> </w:t>
      </w:r>
    </w:p>
    <w:p w14:paraId="3E31BD12" w14:textId="37B9B519" w:rsidR="00C0486A" w:rsidRDefault="00634D17" w:rsidP="0024028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території Сосницької селищної ради</w:t>
      </w:r>
    </w:p>
    <w:p w14:paraId="6532312C" w14:textId="6B88B162" w:rsidR="00240285" w:rsidRDefault="00240285" w:rsidP="00240285">
      <w:pPr>
        <w:jc w:val="center"/>
        <w:rPr>
          <w:sz w:val="28"/>
          <w:szCs w:val="28"/>
        </w:rPr>
      </w:pPr>
    </w:p>
    <w:p w14:paraId="7609F4DC" w14:textId="77777777" w:rsidR="00240285" w:rsidRDefault="00240285" w:rsidP="00240285">
      <w:pPr>
        <w:jc w:val="center"/>
        <w:rPr>
          <w:sz w:val="28"/>
          <w:szCs w:val="28"/>
        </w:rPr>
      </w:pPr>
    </w:p>
    <w:p w14:paraId="6A07633D" w14:textId="2FB044B8" w:rsidR="00240285" w:rsidRDefault="00240285" w:rsidP="00240285">
      <w:pPr>
        <w:pStyle w:val="ac"/>
        <w:ind w:left="0" w:firstLine="851"/>
        <w:jc w:val="both"/>
        <w:rPr>
          <w:sz w:val="28"/>
          <w:szCs w:val="28"/>
        </w:rPr>
      </w:pPr>
      <w:r w:rsidRPr="00240285">
        <w:rPr>
          <w:sz w:val="28"/>
          <w:szCs w:val="28"/>
        </w:rPr>
        <w:t>Чернуха І</w:t>
      </w:r>
      <w:r>
        <w:rPr>
          <w:sz w:val="28"/>
          <w:szCs w:val="28"/>
        </w:rPr>
        <w:t xml:space="preserve">гор </w:t>
      </w:r>
      <w:r w:rsidRPr="00240285">
        <w:rPr>
          <w:sz w:val="28"/>
          <w:szCs w:val="28"/>
        </w:rPr>
        <w:t>О</w:t>
      </w:r>
      <w:r>
        <w:rPr>
          <w:sz w:val="28"/>
          <w:szCs w:val="28"/>
        </w:rPr>
        <w:t xml:space="preserve">лексійович – заступник селищного голови, голова </w:t>
      </w:r>
      <w:r w:rsidR="00AE45C3">
        <w:rPr>
          <w:sz w:val="28"/>
          <w:szCs w:val="28"/>
        </w:rPr>
        <w:t xml:space="preserve">робочої </w:t>
      </w:r>
      <w:r>
        <w:rPr>
          <w:sz w:val="28"/>
          <w:szCs w:val="28"/>
        </w:rPr>
        <w:t>групи</w:t>
      </w:r>
    </w:p>
    <w:p w14:paraId="76F32B30" w14:textId="70E8BB45" w:rsidR="00240285" w:rsidRDefault="00240285" w:rsidP="00240285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654A8B" w14:textId="077B9389" w:rsidR="00240285" w:rsidRDefault="00240285" w:rsidP="006D497F">
      <w:pPr>
        <w:pStyle w:val="ac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Члени </w:t>
      </w:r>
      <w:r w:rsidR="00AE45C3">
        <w:rPr>
          <w:sz w:val="28"/>
          <w:szCs w:val="28"/>
        </w:rPr>
        <w:t xml:space="preserve">робочої </w:t>
      </w:r>
      <w:r>
        <w:rPr>
          <w:sz w:val="28"/>
          <w:szCs w:val="28"/>
        </w:rPr>
        <w:t>групи:</w:t>
      </w:r>
    </w:p>
    <w:p w14:paraId="20D399BA" w14:textId="77777777" w:rsidR="00240285" w:rsidRDefault="00240285" w:rsidP="00240285">
      <w:pPr>
        <w:pStyle w:val="ac"/>
        <w:jc w:val="center"/>
        <w:rPr>
          <w:sz w:val="28"/>
          <w:szCs w:val="28"/>
        </w:rPr>
      </w:pPr>
    </w:p>
    <w:p w14:paraId="5BE66F70" w14:textId="673E6FDC" w:rsidR="00240285" w:rsidRDefault="00240285" w:rsidP="00240285">
      <w:pPr>
        <w:pStyle w:val="ac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Кузьменко Іван Миколайович – начальник відділу комунального майна та юридичного забезпечення селищної ради;</w:t>
      </w:r>
    </w:p>
    <w:p w14:paraId="61562CA0" w14:textId="41FAF0EF" w:rsidR="00A76C8B" w:rsidRDefault="00A76C8B" w:rsidP="00240285">
      <w:pPr>
        <w:pStyle w:val="ac"/>
        <w:ind w:left="0" w:firstLine="851"/>
        <w:jc w:val="both"/>
        <w:rPr>
          <w:sz w:val="28"/>
          <w:szCs w:val="28"/>
        </w:rPr>
      </w:pPr>
    </w:p>
    <w:p w14:paraId="52F9CF80" w14:textId="3AC822AA" w:rsidR="00A76C8B" w:rsidRPr="00A76C8B" w:rsidRDefault="00A76C8B" w:rsidP="00240285">
      <w:pPr>
        <w:pStyle w:val="ac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Мухтарова Ніна Петрівна – головний спеціаліст відділу містобудування, архітектури та капітального будівництва селищної ради;</w:t>
      </w:r>
    </w:p>
    <w:p w14:paraId="0EF9593C" w14:textId="0EE0F9B0" w:rsidR="006D497F" w:rsidRDefault="006D497F" w:rsidP="00240285">
      <w:pPr>
        <w:pStyle w:val="ac"/>
        <w:ind w:left="0" w:firstLine="851"/>
        <w:jc w:val="both"/>
        <w:rPr>
          <w:sz w:val="28"/>
          <w:szCs w:val="28"/>
        </w:rPr>
      </w:pPr>
    </w:p>
    <w:p w14:paraId="67D792D3" w14:textId="1E97567B" w:rsidR="006D497F" w:rsidRDefault="006D497F" w:rsidP="00240285">
      <w:pPr>
        <w:pStyle w:val="ac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Оріхович Володимир Олександрович – головний спеціаліст відділу земельних відносин селищної ради;</w:t>
      </w:r>
    </w:p>
    <w:p w14:paraId="02AA0370" w14:textId="77777777" w:rsidR="006D497F" w:rsidRDefault="006D497F" w:rsidP="00240285">
      <w:pPr>
        <w:pStyle w:val="ac"/>
        <w:ind w:left="0" w:firstLine="851"/>
        <w:jc w:val="both"/>
        <w:rPr>
          <w:sz w:val="28"/>
          <w:szCs w:val="28"/>
        </w:rPr>
      </w:pPr>
    </w:p>
    <w:p w14:paraId="26372932" w14:textId="2EDD6FAC" w:rsidR="00240285" w:rsidRDefault="00240285" w:rsidP="00240285">
      <w:pPr>
        <w:pStyle w:val="ac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Рублевський Юрій Анатолійович – начальник відділу житлово-комунального господарства, благоустрою, охорони навколишнього середовища, </w:t>
      </w:r>
      <w:r w:rsidR="006D497F">
        <w:rPr>
          <w:sz w:val="28"/>
          <w:szCs w:val="28"/>
        </w:rPr>
        <w:t>надзвичайних ситуацій, оборонної роботи, цивільного захисту та охорони праці селищної ради;</w:t>
      </w:r>
    </w:p>
    <w:p w14:paraId="0011DBCD" w14:textId="4829F16F" w:rsidR="006D497F" w:rsidRDefault="006D497F" w:rsidP="00240285">
      <w:pPr>
        <w:pStyle w:val="ac"/>
        <w:ind w:left="0" w:firstLine="851"/>
        <w:jc w:val="both"/>
        <w:rPr>
          <w:sz w:val="28"/>
          <w:szCs w:val="28"/>
        </w:rPr>
      </w:pPr>
    </w:p>
    <w:p w14:paraId="0C1FFE61" w14:textId="0FFE90A7" w:rsidR="006D497F" w:rsidRDefault="006D497F" w:rsidP="00240285">
      <w:pPr>
        <w:pStyle w:val="ac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Ткач Андрій Леонідович – начальник відділу </w:t>
      </w:r>
      <w:r w:rsidR="00E60BD5">
        <w:rPr>
          <w:sz w:val="28"/>
          <w:szCs w:val="28"/>
        </w:rPr>
        <w:t>економічного</w:t>
      </w:r>
      <w:r>
        <w:rPr>
          <w:sz w:val="28"/>
          <w:szCs w:val="28"/>
        </w:rPr>
        <w:t xml:space="preserve"> розвитку селищної ради.</w:t>
      </w:r>
    </w:p>
    <w:p w14:paraId="2FF84C02" w14:textId="77777777" w:rsidR="006D497F" w:rsidRPr="00240285" w:rsidRDefault="006D497F" w:rsidP="00240285">
      <w:pPr>
        <w:pStyle w:val="ac"/>
        <w:ind w:left="0" w:firstLine="851"/>
        <w:jc w:val="both"/>
        <w:rPr>
          <w:sz w:val="28"/>
          <w:szCs w:val="28"/>
        </w:rPr>
      </w:pPr>
    </w:p>
    <w:sectPr w:rsidR="006D497F" w:rsidRPr="00240285" w:rsidSect="008170E4">
      <w:headerReference w:type="even" r:id="rId9"/>
      <w:headerReference w:type="default" r:id="rId10"/>
      <w:footerReference w:type="first" r:id="rId11"/>
      <w:pgSz w:w="11906" w:h="16838" w:code="9"/>
      <w:pgMar w:top="964" w:right="4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699D" w14:textId="77777777" w:rsidR="004735AE" w:rsidRDefault="004735AE">
      <w:r>
        <w:separator/>
      </w:r>
    </w:p>
  </w:endnote>
  <w:endnote w:type="continuationSeparator" w:id="0">
    <w:p w14:paraId="23B40615" w14:textId="77777777" w:rsidR="004735AE" w:rsidRDefault="0047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DF6E" w14:textId="77777777" w:rsidR="00697CB5" w:rsidRPr="008E7805" w:rsidRDefault="004735AE" w:rsidP="008E7805">
    <w:pPr>
      <w:pStyle w:val="a6"/>
      <w:rPr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0214" w14:textId="77777777" w:rsidR="004735AE" w:rsidRDefault="004735AE">
      <w:r>
        <w:separator/>
      </w:r>
    </w:p>
  </w:footnote>
  <w:footnote w:type="continuationSeparator" w:id="0">
    <w:p w14:paraId="774D71F2" w14:textId="77777777" w:rsidR="004735AE" w:rsidRDefault="0047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2C6C" w14:textId="77777777" w:rsidR="00697CB5" w:rsidRDefault="00171A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710839" w14:textId="77777777" w:rsidR="00697CB5" w:rsidRDefault="004735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EF32" w14:textId="77777777" w:rsidR="00697CB5" w:rsidRDefault="00171A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1F26">
      <w:rPr>
        <w:rStyle w:val="a5"/>
        <w:noProof/>
      </w:rPr>
      <w:t>2</w:t>
    </w:r>
    <w:r>
      <w:rPr>
        <w:rStyle w:val="a5"/>
      </w:rPr>
      <w:fldChar w:fldCharType="end"/>
    </w:r>
  </w:p>
  <w:p w14:paraId="57875590" w14:textId="77777777" w:rsidR="00697CB5" w:rsidRDefault="004735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7141F41"/>
    <w:multiLevelType w:val="hybridMultilevel"/>
    <w:tmpl w:val="184C946A"/>
    <w:lvl w:ilvl="0" w:tplc="37FC28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F9"/>
    <w:rsid w:val="00015146"/>
    <w:rsid w:val="00016FF9"/>
    <w:rsid w:val="00083B73"/>
    <w:rsid w:val="000F68D0"/>
    <w:rsid w:val="00140293"/>
    <w:rsid w:val="00171A34"/>
    <w:rsid w:val="00183C51"/>
    <w:rsid w:val="001F7EC1"/>
    <w:rsid w:val="00240285"/>
    <w:rsid w:val="00461F26"/>
    <w:rsid w:val="00471CAE"/>
    <w:rsid w:val="004735AE"/>
    <w:rsid w:val="004E00C2"/>
    <w:rsid w:val="004E4940"/>
    <w:rsid w:val="00502E38"/>
    <w:rsid w:val="00503290"/>
    <w:rsid w:val="005550BF"/>
    <w:rsid w:val="00594C4E"/>
    <w:rsid w:val="005E2815"/>
    <w:rsid w:val="00634D17"/>
    <w:rsid w:val="006604FB"/>
    <w:rsid w:val="006D497F"/>
    <w:rsid w:val="00724107"/>
    <w:rsid w:val="0073527C"/>
    <w:rsid w:val="00736413"/>
    <w:rsid w:val="00757977"/>
    <w:rsid w:val="00777C80"/>
    <w:rsid w:val="008017B9"/>
    <w:rsid w:val="008170E4"/>
    <w:rsid w:val="0089366E"/>
    <w:rsid w:val="008A59AA"/>
    <w:rsid w:val="009341A4"/>
    <w:rsid w:val="00995801"/>
    <w:rsid w:val="009D3440"/>
    <w:rsid w:val="00A27C80"/>
    <w:rsid w:val="00A52D4F"/>
    <w:rsid w:val="00A74B2A"/>
    <w:rsid w:val="00A76C8B"/>
    <w:rsid w:val="00AA56E1"/>
    <w:rsid w:val="00AD02FF"/>
    <w:rsid w:val="00AD70B4"/>
    <w:rsid w:val="00AE45C3"/>
    <w:rsid w:val="00B103E8"/>
    <w:rsid w:val="00BB1023"/>
    <w:rsid w:val="00C0486A"/>
    <w:rsid w:val="00C332E3"/>
    <w:rsid w:val="00D13878"/>
    <w:rsid w:val="00E53238"/>
    <w:rsid w:val="00E60BD5"/>
    <w:rsid w:val="00E92FF9"/>
    <w:rsid w:val="00E9572D"/>
    <w:rsid w:val="00EB1110"/>
    <w:rsid w:val="00EC7C40"/>
    <w:rsid w:val="00EE311C"/>
    <w:rsid w:val="00F40515"/>
    <w:rsid w:val="00F8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0075"/>
  <w15:docId w15:val="{C1CE90D8-735D-46E4-860D-A89F0D0E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9D34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9D34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03290"/>
    <w:pPr>
      <w:ind w:right="-2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0329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503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329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503290"/>
  </w:style>
  <w:style w:type="paragraph" w:styleId="a6">
    <w:name w:val="footer"/>
    <w:basedOn w:val="a"/>
    <w:link w:val="a7"/>
    <w:rsid w:val="0050329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rsid w:val="0050329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8">
    <w:name w:val="Hyperlink"/>
    <w:unhideWhenUsed/>
    <w:rsid w:val="005032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02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02FF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docdata">
    <w:name w:val="docdata"/>
    <w:aliases w:val="docy,v5,6078,baiaagaaboqcaaadjrmaaawbewaaaaaaaaaaaaaaaaaaaaaaaaaaaaaaaaaaaaaaaaaaaaaaaaaaaaaaaaaaaaaaaaaaaaaaaaaaaaaaaaaaaaaaaaaaaaaaaaaaaaaaaaaaaaaaaaaaaaaaaaaaaaaaaaaaaaaaaaaaaaaaaaaaaaaaaaaaaaaaaaaaaaaaaaaaaaaaaaaaaaaaaaaaaaaaaaaaaaaaaaaaaaaa"/>
    <w:basedOn w:val="a"/>
    <w:rsid w:val="00C0486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semiHidden/>
    <w:unhideWhenUsed/>
    <w:rsid w:val="00C0486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D34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9D3440"/>
    <w:rPr>
      <w:rFonts w:asciiTheme="majorHAnsi" w:eastAsiaTheme="majorEastAsia" w:hAnsiTheme="majorHAnsi" w:cstheme="majorBidi"/>
      <w:b/>
      <w:bCs/>
      <w:color w:val="5B9BD5" w:themeColor="accent1"/>
      <w:lang w:val="uk-UA" w:eastAsia="uk-UA"/>
    </w:rPr>
  </w:style>
  <w:style w:type="paragraph" w:customStyle="1" w:styleId="msonormalcxspmiddle">
    <w:name w:val="msonormalcxspmiddle"/>
    <w:basedOn w:val="a"/>
    <w:rsid w:val="008170E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c">
    <w:name w:val="List Paragraph"/>
    <w:basedOn w:val="a"/>
    <w:uiPriority w:val="34"/>
    <w:qFormat/>
    <w:rsid w:val="00240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n@cg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Golova</cp:lastModifiedBy>
  <cp:revision>13</cp:revision>
  <cp:lastPrinted>2022-04-11T07:41:00Z</cp:lastPrinted>
  <dcterms:created xsi:type="dcterms:W3CDTF">2022-05-06T13:47:00Z</dcterms:created>
  <dcterms:modified xsi:type="dcterms:W3CDTF">2022-05-11T05:23:00Z</dcterms:modified>
</cp:coreProperties>
</file>