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E25D" w14:textId="77777777" w:rsidR="00120679" w:rsidRDefault="00120679" w:rsidP="00886A42">
      <w:pPr>
        <w:shd w:val="clear" w:color="auto" w:fill="FFFFFF"/>
        <w:tabs>
          <w:tab w:val="left" w:pos="284"/>
        </w:tabs>
        <w:spacing w:after="0" w:line="240" w:lineRule="auto"/>
        <w:jc w:val="center"/>
        <w:textAlignment w:val="baseline"/>
        <w:rPr>
          <w:rFonts w:ascii="ProbaPro" w:eastAsia="Times New Roman" w:hAnsi="ProbaPro" w:cs="Times New Roman"/>
          <w:color w:val="000000"/>
          <w:sz w:val="27"/>
          <w:szCs w:val="27"/>
          <w:lang w:val="ru-RU"/>
        </w:rPr>
      </w:pPr>
      <w:r>
        <w:rPr>
          <w:rFonts w:ascii="ProbaPro" w:eastAsia="Times New Roman" w:hAnsi="ProbaPro" w:cs="Times New Roman"/>
          <w:color w:val="000000"/>
          <w:sz w:val="27"/>
          <w:szCs w:val="27"/>
          <w:lang w:val="ru-RU"/>
        </w:rPr>
        <w:t xml:space="preserve">                                                             </w:t>
      </w:r>
      <w:r w:rsidRPr="00120679">
        <w:rPr>
          <w:rFonts w:ascii="ProbaPro" w:eastAsia="Times New Roman" w:hAnsi="ProbaPro" w:cs="Times New Roman"/>
          <w:color w:val="000000"/>
          <w:sz w:val="27"/>
          <w:szCs w:val="27"/>
          <w:lang w:val="ru-RU"/>
        </w:rPr>
        <w:t>ЗАТВЕРДЖЕНО</w:t>
      </w:r>
    </w:p>
    <w:p w14:paraId="4221105C" w14:textId="77777777" w:rsidR="00120679" w:rsidRDefault="00120679" w:rsidP="00441D92">
      <w:pPr>
        <w:shd w:val="clear" w:color="auto" w:fill="FFFFFF"/>
        <w:spacing w:after="0" w:line="240" w:lineRule="auto"/>
        <w:jc w:val="center"/>
        <w:textAlignment w:val="baseline"/>
        <w:rPr>
          <w:rFonts w:ascii="ProbaPro" w:eastAsia="Times New Roman" w:hAnsi="ProbaPro" w:cs="Times New Roman"/>
          <w:color w:val="000000"/>
          <w:sz w:val="28"/>
          <w:szCs w:val="28"/>
          <w:lang w:val="ru-RU"/>
        </w:rPr>
      </w:pPr>
      <w:r>
        <w:rPr>
          <w:rFonts w:ascii="ProbaPro" w:eastAsia="Times New Roman" w:hAnsi="ProbaPro" w:cs="Times New Roman"/>
          <w:color w:val="000000"/>
          <w:sz w:val="28"/>
          <w:szCs w:val="28"/>
          <w:lang w:val="ru-RU"/>
        </w:rPr>
        <w:t xml:space="preserve">                                                                             </w:t>
      </w:r>
      <w:r w:rsidR="004C7F77">
        <w:rPr>
          <w:rFonts w:ascii="ProbaPro" w:eastAsia="Times New Roman" w:hAnsi="ProbaPro" w:cs="Times New Roman"/>
          <w:color w:val="000000"/>
          <w:sz w:val="28"/>
          <w:szCs w:val="28"/>
          <w:lang w:val="ru-RU"/>
        </w:rPr>
        <w:t xml:space="preserve">Наказ </w:t>
      </w:r>
      <w:proofErr w:type="spellStart"/>
      <w:r w:rsidR="004C7F77">
        <w:rPr>
          <w:rFonts w:ascii="ProbaPro" w:eastAsia="Times New Roman" w:hAnsi="ProbaPro" w:cs="Times New Roman"/>
          <w:color w:val="000000"/>
          <w:sz w:val="28"/>
          <w:szCs w:val="28"/>
          <w:lang w:val="ru-RU"/>
        </w:rPr>
        <w:t>фінансового</w:t>
      </w:r>
      <w:proofErr w:type="spellEnd"/>
      <w:r w:rsidR="004C7F77">
        <w:rPr>
          <w:rFonts w:ascii="ProbaPro" w:eastAsia="Times New Roman" w:hAnsi="ProbaPro" w:cs="Times New Roman"/>
          <w:color w:val="000000"/>
          <w:sz w:val="28"/>
          <w:szCs w:val="28"/>
          <w:lang w:val="ru-RU"/>
        </w:rPr>
        <w:t xml:space="preserve"> </w:t>
      </w:r>
      <w:proofErr w:type="spellStart"/>
      <w:r w:rsidR="004C7F77">
        <w:rPr>
          <w:rFonts w:ascii="ProbaPro" w:eastAsia="Times New Roman" w:hAnsi="ProbaPro" w:cs="Times New Roman"/>
          <w:color w:val="000000"/>
          <w:sz w:val="28"/>
          <w:szCs w:val="28"/>
          <w:lang w:val="ru-RU"/>
        </w:rPr>
        <w:t>відділу</w:t>
      </w:r>
      <w:proofErr w:type="spellEnd"/>
    </w:p>
    <w:p w14:paraId="097D6CAC" w14:textId="77777777" w:rsidR="004C7F77" w:rsidRDefault="004C7F77" w:rsidP="00441D92">
      <w:pPr>
        <w:shd w:val="clear" w:color="auto" w:fill="FFFFFF"/>
        <w:spacing w:after="0" w:line="240" w:lineRule="auto"/>
        <w:jc w:val="center"/>
        <w:textAlignment w:val="baseline"/>
        <w:rPr>
          <w:rFonts w:ascii="ProbaPro" w:eastAsia="Times New Roman" w:hAnsi="ProbaPro" w:cs="Times New Roman"/>
          <w:color w:val="000000"/>
          <w:sz w:val="28"/>
          <w:szCs w:val="28"/>
          <w:lang w:val="ru-RU"/>
        </w:rPr>
      </w:pPr>
      <w:r>
        <w:rPr>
          <w:rFonts w:ascii="ProbaPro" w:eastAsia="Times New Roman" w:hAnsi="ProbaPro" w:cs="Times New Roman"/>
          <w:color w:val="000000"/>
          <w:sz w:val="28"/>
          <w:szCs w:val="28"/>
          <w:lang w:val="ru-RU"/>
        </w:rPr>
        <w:t xml:space="preserve">                                                                              </w:t>
      </w:r>
      <w:proofErr w:type="spellStart"/>
      <w:r>
        <w:rPr>
          <w:rFonts w:ascii="ProbaPro" w:eastAsia="Times New Roman" w:hAnsi="ProbaPro" w:cs="Times New Roman"/>
          <w:color w:val="000000"/>
          <w:sz w:val="28"/>
          <w:szCs w:val="28"/>
          <w:lang w:val="ru-RU"/>
        </w:rPr>
        <w:t>Сосницької</w:t>
      </w:r>
      <w:proofErr w:type="spellEnd"/>
      <w:r>
        <w:rPr>
          <w:rFonts w:ascii="ProbaPro" w:eastAsia="Times New Roman" w:hAnsi="ProbaPro" w:cs="Times New Roman"/>
          <w:color w:val="000000"/>
          <w:sz w:val="28"/>
          <w:szCs w:val="28"/>
          <w:lang w:val="ru-RU"/>
        </w:rPr>
        <w:t xml:space="preserve"> </w:t>
      </w:r>
      <w:proofErr w:type="spellStart"/>
      <w:r>
        <w:rPr>
          <w:rFonts w:ascii="ProbaPro" w:eastAsia="Times New Roman" w:hAnsi="ProbaPro" w:cs="Times New Roman"/>
          <w:color w:val="000000"/>
          <w:sz w:val="28"/>
          <w:szCs w:val="28"/>
          <w:lang w:val="ru-RU"/>
        </w:rPr>
        <w:t>селищної</w:t>
      </w:r>
      <w:proofErr w:type="spellEnd"/>
      <w:r>
        <w:rPr>
          <w:rFonts w:ascii="ProbaPro" w:eastAsia="Times New Roman" w:hAnsi="ProbaPro" w:cs="Times New Roman"/>
          <w:color w:val="000000"/>
          <w:sz w:val="28"/>
          <w:szCs w:val="28"/>
          <w:lang w:val="ru-RU"/>
        </w:rPr>
        <w:t xml:space="preserve"> ради</w:t>
      </w:r>
    </w:p>
    <w:p w14:paraId="2BBEAE65" w14:textId="77777777" w:rsidR="00120679" w:rsidRPr="00120679" w:rsidRDefault="00120679" w:rsidP="00441D92">
      <w:pPr>
        <w:shd w:val="clear" w:color="auto" w:fill="FFFFFF"/>
        <w:spacing w:after="0" w:line="240" w:lineRule="auto"/>
        <w:textAlignment w:val="baseline"/>
        <w:rPr>
          <w:rFonts w:ascii="ProbaPro" w:eastAsia="Times New Roman" w:hAnsi="ProbaPro" w:cs="Times New Roman"/>
          <w:color w:val="000000"/>
          <w:sz w:val="28"/>
          <w:szCs w:val="28"/>
          <w:lang w:val="ru-RU"/>
        </w:rPr>
      </w:pPr>
      <w:r>
        <w:rPr>
          <w:rFonts w:ascii="ProbaPro" w:eastAsia="Times New Roman" w:hAnsi="ProbaPro" w:cs="Times New Roman"/>
          <w:color w:val="000000"/>
          <w:sz w:val="28"/>
          <w:szCs w:val="28"/>
          <w:lang w:val="ru-RU"/>
        </w:rPr>
        <w:t xml:space="preserve">                                                                                    </w:t>
      </w:r>
      <w:r w:rsidR="003F2F22">
        <w:rPr>
          <w:rFonts w:ascii="ProbaPro" w:eastAsia="Times New Roman" w:hAnsi="ProbaPro" w:cs="Times New Roman"/>
          <w:color w:val="000000"/>
          <w:sz w:val="28"/>
          <w:szCs w:val="28"/>
          <w:lang w:val="ru-RU"/>
        </w:rPr>
        <w:t xml:space="preserve">    </w:t>
      </w:r>
      <w:r>
        <w:rPr>
          <w:rFonts w:ascii="ProbaPro" w:eastAsia="Times New Roman" w:hAnsi="ProbaPro" w:cs="Times New Roman"/>
          <w:color w:val="000000"/>
          <w:sz w:val="28"/>
          <w:szCs w:val="28"/>
          <w:lang w:val="ru-RU"/>
        </w:rPr>
        <w:t xml:space="preserve"> </w:t>
      </w:r>
      <w:proofErr w:type="spellStart"/>
      <w:proofErr w:type="gramStart"/>
      <w:r>
        <w:rPr>
          <w:rFonts w:ascii="ProbaPro" w:eastAsia="Times New Roman" w:hAnsi="ProbaPro" w:cs="Times New Roman"/>
          <w:color w:val="000000"/>
          <w:sz w:val="28"/>
          <w:szCs w:val="28"/>
          <w:lang w:val="ru-RU"/>
        </w:rPr>
        <w:t>від</w:t>
      </w:r>
      <w:proofErr w:type="spellEnd"/>
      <w:r w:rsidR="0015118C">
        <w:rPr>
          <w:rFonts w:ascii="ProbaPro" w:eastAsia="Times New Roman" w:hAnsi="ProbaPro" w:cs="Times New Roman"/>
          <w:color w:val="000000"/>
          <w:sz w:val="28"/>
          <w:szCs w:val="28"/>
          <w:lang w:val="ru-RU"/>
        </w:rPr>
        <w:t xml:space="preserve">  </w:t>
      </w:r>
      <w:r w:rsidR="009647A2">
        <w:rPr>
          <w:rFonts w:ascii="ProbaPro" w:eastAsia="Times New Roman" w:hAnsi="ProbaPro" w:cs="Times New Roman"/>
          <w:color w:val="000000"/>
          <w:sz w:val="28"/>
          <w:szCs w:val="28"/>
          <w:lang w:val="ru-RU"/>
        </w:rPr>
        <w:t>2</w:t>
      </w:r>
      <w:r w:rsidR="00B37CCB">
        <w:rPr>
          <w:rFonts w:ascii="ProbaPro" w:eastAsia="Times New Roman" w:hAnsi="ProbaPro" w:cs="Times New Roman"/>
          <w:color w:val="000000"/>
          <w:sz w:val="28"/>
          <w:szCs w:val="28"/>
          <w:lang w:val="ru-RU"/>
        </w:rPr>
        <w:t>5</w:t>
      </w:r>
      <w:r w:rsidR="00F3157A">
        <w:rPr>
          <w:rFonts w:ascii="ProbaPro" w:eastAsia="Times New Roman" w:hAnsi="ProbaPro" w:cs="Times New Roman"/>
          <w:color w:val="000000"/>
          <w:sz w:val="28"/>
          <w:szCs w:val="28"/>
          <w:lang w:val="ru-RU"/>
        </w:rPr>
        <w:t>.</w:t>
      </w:r>
      <w:r w:rsidR="009647A2">
        <w:rPr>
          <w:rFonts w:ascii="ProbaPro" w:eastAsia="Times New Roman" w:hAnsi="ProbaPro" w:cs="Times New Roman"/>
          <w:color w:val="000000"/>
          <w:sz w:val="28"/>
          <w:szCs w:val="28"/>
          <w:lang w:val="ru-RU"/>
        </w:rPr>
        <w:t>09</w:t>
      </w:r>
      <w:r>
        <w:rPr>
          <w:rFonts w:ascii="ProbaPro" w:eastAsia="Times New Roman" w:hAnsi="ProbaPro" w:cs="Times New Roman"/>
          <w:color w:val="000000"/>
          <w:sz w:val="28"/>
          <w:szCs w:val="28"/>
          <w:lang w:val="ru-RU"/>
        </w:rPr>
        <w:t>.202</w:t>
      </w:r>
      <w:r w:rsidR="00B37CCB">
        <w:rPr>
          <w:rFonts w:ascii="ProbaPro" w:eastAsia="Times New Roman" w:hAnsi="ProbaPro" w:cs="Times New Roman"/>
          <w:color w:val="000000"/>
          <w:sz w:val="28"/>
          <w:szCs w:val="28"/>
          <w:lang w:val="ru-RU"/>
        </w:rPr>
        <w:t>3</w:t>
      </w:r>
      <w:proofErr w:type="gramEnd"/>
      <w:r>
        <w:rPr>
          <w:rFonts w:ascii="ProbaPro" w:eastAsia="Times New Roman" w:hAnsi="ProbaPro" w:cs="Times New Roman"/>
          <w:color w:val="000000"/>
          <w:sz w:val="28"/>
          <w:szCs w:val="28"/>
          <w:lang w:val="ru-RU"/>
        </w:rPr>
        <w:t xml:space="preserve"> №</w:t>
      </w:r>
      <w:r w:rsidR="0049553F">
        <w:rPr>
          <w:rFonts w:ascii="ProbaPro" w:eastAsia="Times New Roman" w:hAnsi="ProbaPro" w:cs="Times New Roman"/>
          <w:color w:val="000000"/>
          <w:sz w:val="28"/>
          <w:szCs w:val="28"/>
          <w:lang w:val="ru-RU"/>
        </w:rPr>
        <w:t xml:space="preserve"> </w:t>
      </w:r>
      <w:r w:rsidR="00A33280">
        <w:rPr>
          <w:rFonts w:ascii="ProbaPro" w:eastAsia="Times New Roman" w:hAnsi="ProbaPro" w:cs="Times New Roman"/>
          <w:color w:val="000000"/>
          <w:sz w:val="28"/>
          <w:szCs w:val="28"/>
          <w:lang w:val="ru-RU"/>
        </w:rPr>
        <w:t>1/01-03</w:t>
      </w:r>
    </w:p>
    <w:p w14:paraId="4D351D1A" w14:textId="77777777" w:rsidR="00120679" w:rsidRDefault="00120679" w:rsidP="00441D92">
      <w:pPr>
        <w:shd w:val="clear" w:color="auto" w:fill="FFFFFF"/>
        <w:spacing w:after="0" w:line="240" w:lineRule="auto"/>
        <w:jc w:val="center"/>
        <w:textAlignment w:val="baseline"/>
        <w:rPr>
          <w:rFonts w:ascii="ProbaPro" w:eastAsia="Times New Roman" w:hAnsi="ProbaPro" w:cs="Times New Roman"/>
          <w:b/>
          <w:color w:val="000000"/>
          <w:sz w:val="27"/>
          <w:szCs w:val="27"/>
          <w:lang w:val="ru-RU"/>
        </w:rPr>
      </w:pPr>
    </w:p>
    <w:p w14:paraId="09AA4212" w14:textId="77777777" w:rsidR="00441D92" w:rsidRDefault="00441D92" w:rsidP="00441D92">
      <w:pPr>
        <w:shd w:val="clear" w:color="auto" w:fill="FFFFFF"/>
        <w:spacing w:after="0" w:line="240" w:lineRule="auto"/>
        <w:jc w:val="center"/>
        <w:textAlignment w:val="baseline"/>
        <w:rPr>
          <w:rFonts w:ascii="ProbaPro" w:eastAsia="Times New Roman" w:hAnsi="ProbaPro" w:cs="Times New Roman"/>
          <w:b/>
          <w:color w:val="000000"/>
          <w:sz w:val="27"/>
          <w:szCs w:val="27"/>
          <w:lang w:val="ru-RU"/>
        </w:rPr>
      </w:pPr>
    </w:p>
    <w:p w14:paraId="63B554EC" w14:textId="77777777" w:rsidR="001D31D5" w:rsidRPr="00C7718B" w:rsidRDefault="001D31D5" w:rsidP="00441D92">
      <w:pPr>
        <w:shd w:val="clear" w:color="auto" w:fill="FFFFFF"/>
        <w:spacing w:after="0" w:line="240" w:lineRule="auto"/>
        <w:jc w:val="center"/>
        <w:textAlignment w:val="baseline"/>
        <w:rPr>
          <w:rFonts w:ascii="ProbaPro" w:eastAsia="Times New Roman" w:hAnsi="ProbaPro" w:cs="Times New Roman"/>
          <w:b/>
          <w:color w:val="000000"/>
          <w:sz w:val="27"/>
          <w:szCs w:val="27"/>
          <w:lang w:val="ru-RU"/>
        </w:rPr>
      </w:pPr>
      <w:r w:rsidRPr="00C7718B">
        <w:rPr>
          <w:rFonts w:ascii="ProbaPro" w:eastAsia="Times New Roman" w:hAnsi="ProbaPro" w:cs="Times New Roman"/>
          <w:b/>
          <w:color w:val="000000"/>
          <w:sz w:val="27"/>
          <w:szCs w:val="27"/>
          <w:lang w:val="ru-RU"/>
        </w:rPr>
        <w:t>ІНСТРУКЦІЯ</w:t>
      </w:r>
    </w:p>
    <w:p w14:paraId="3E87DE44" w14:textId="77777777" w:rsidR="001D31D5" w:rsidRPr="00C7718B" w:rsidRDefault="001D31D5" w:rsidP="00441D92">
      <w:pPr>
        <w:shd w:val="clear" w:color="auto" w:fill="FFFFFF"/>
        <w:spacing w:after="0" w:line="240" w:lineRule="auto"/>
        <w:jc w:val="center"/>
        <w:textAlignment w:val="baseline"/>
        <w:rPr>
          <w:rFonts w:ascii="ProbaPro" w:eastAsia="Times New Roman" w:hAnsi="ProbaPro" w:cs="Times New Roman"/>
          <w:b/>
          <w:color w:val="000000"/>
          <w:sz w:val="27"/>
          <w:szCs w:val="27"/>
          <w:lang w:val="ru-RU"/>
        </w:rPr>
      </w:pPr>
      <w:r w:rsidRPr="00C7718B">
        <w:rPr>
          <w:rFonts w:ascii="ProbaPro" w:eastAsia="Times New Roman" w:hAnsi="ProbaPro" w:cs="Times New Roman"/>
          <w:b/>
          <w:color w:val="000000"/>
          <w:sz w:val="27"/>
          <w:szCs w:val="27"/>
          <w:lang w:val="ru-RU"/>
        </w:rPr>
        <w:t xml:space="preserve">з </w:t>
      </w:r>
      <w:proofErr w:type="spellStart"/>
      <w:r w:rsidRPr="00C7718B">
        <w:rPr>
          <w:rFonts w:ascii="ProbaPro" w:eastAsia="Times New Roman" w:hAnsi="ProbaPro" w:cs="Times New Roman"/>
          <w:b/>
          <w:color w:val="000000"/>
          <w:sz w:val="27"/>
          <w:szCs w:val="27"/>
          <w:lang w:val="ru-RU"/>
        </w:rPr>
        <w:t>підготовки</w:t>
      </w:r>
      <w:proofErr w:type="spellEnd"/>
      <w:r w:rsidRPr="00C7718B">
        <w:rPr>
          <w:rFonts w:ascii="ProbaPro" w:eastAsia="Times New Roman" w:hAnsi="ProbaPro" w:cs="Times New Roman"/>
          <w:b/>
          <w:color w:val="000000"/>
          <w:sz w:val="27"/>
          <w:szCs w:val="27"/>
          <w:lang w:val="ru-RU"/>
        </w:rPr>
        <w:t xml:space="preserve"> </w:t>
      </w:r>
      <w:proofErr w:type="spellStart"/>
      <w:r w:rsidRPr="00C7718B">
        <w:rPr>
          <w:rFonts w:ascii="ProbaPro" w:eastAsia="Times New Roman" w:hAnsi="ProbaPro" w:cs="Times New Roman"/>
          <w:b/>
          <w:color w:val="000000"/>
          <w:sz w:val="27"/>
          <w:szCs w:val="27"/>
          <w:lang w:val="ru-RU"/>
        </w:rPr>
        <w:t>бюджетних</w:t>
      </w:r>
      <w:proofErr w:type="spellEnd"/>
      <w:r w:rsidRPr="00C7718B">
        <w:rPr>
          <w:rFonts w:ascii="ProbaPro" w:eastAsia="Times New Roman" w:hAnsi="ProbaPro" w:cs="Times New Roman"/>
          <w:b/>
          <w:color w:val="000000"/>
          <w:sz w:val="27"/>
          <w:szCs w:val="27"/>
          <w:lang w:val="ru-RU"/>
        </w:rPr>
        <w:t xml:space="preserve"> </w:t>
      </w:r>
      <w:proofErr w:type="spellStart"/>
      <w:r w:rsidRPr="00C7718B">
        <w:rPr>
          <w:rFonts w:ascii="ProbaPro" w:eastAsia="Times New Roman" w:hAnsi="ProbaPro" w:cs="Times New Roman"/>
          <w:b/>
          <w:color w:val="000000"/>
          <w:sz w:val="27"/>
          <w:szCs w:val="27"/>
          <w:lang w:val="ru-RU"/>
        </w:rPr>
        <w:t>запитів</w:t>
      </w:r>
      <w:proofErr w:type="spellEnd"/>
      <w:r w:rsidRPr="00C7718B">
        <w:rPr>
          <w:rFonts w:ascii="ProbaPro" w:eastAsia="Times New Roman" w:hAnsi="ProbaPro" w:cs="Times New Roman"/>
          <w:b/>
          <w:color w:val="000000"/>
          <w:sz w:val="27"/>
          <w:szCs w:val="27"/>
          <w:lang w:val="ru-RU"/>
        </w:rPr>
        <w:t xml:space="preserve"> на 202</w:t>
      </w:r>
      <w:r w:rsidR="00B37CCB">
        <w:rPr>
          <w:rFonts w:ascii="ProbaPro" w:eastAsia="Times New Roman" w:hAnsi="ProbaPro" w:cs="Times New Roman"/>
          <w:b/>
          <w:color w:val="000000"/>
          <w:sz w:val="27"/>
          <w:szCs w:val="27"/>
          <w:lang w:val="ru-RU"/>
        </w:rPr>
        <w:t>4</w:t>
      </w:r>
      <w:r w:rsidRPr="00C7718B">
        <w:rPr>
          <w:rFonts w:ascii="ProbaPro" w:eastAsia="Times New Roman" w:hAnsi="ProbaPro" w:cs="Times New Roman"/>
          <w:b/>
          <w:color w:val="000000"/>
          <w:sz w:val="27"/>
          <w:szCs w:val="27"/>
          <w:lang w:val="ru-RU"/>
        </w:rPr>
        <w:t xml:space="preserve"> </w:t>
      </w:r>
      <w:proofErr w:type="spellStart"/>
      <w:r w:rsidRPr="00C7718B">
        <w:rPr>
          <w:rFonts w:ascii="ProbaPro" w:eastAsia="Times New Roman" w:hAnsi="ProbaPro" w:cs="Times New Roman"/>
          <w:b/>
          <w:color w:val="000000"/>
          <w:sz w:val="27"/>
          <w:szCs w:val="27"/>
          <w:lang w:val="ru-RU"/>
        </w:rPr>
        <w:t>рік</w:t>
      </w:r>
      <w:proofErr w:type="spellEnd"/>
      <w:r w:rsidRPr="00C7718B">
        <w:rPr>
          <w:rFonts w:ascii="ProbaPro" w:eastAsia="Times New Roman" w:hAnsi="ProbaPro" w:cs="Times New Roman"/>
          <w:b/>
          <w:color w:val="000000"/>
          <w:sz w:val="27"/>
          <w:szCs w:val="27"/>
          <w:lang w:val="ru-RU"/>
        </w:rPr>
        <w:t xml:space="preserve"> та прогнозу</w:t>
      </w:r>
    </w:p>
    <w:p w14:paraId="7D66AC31" w14:textId="77777777" w:rsidR="001D31D5" w:rsidRDefault="001D31D5" w:rsidP="006B7109">
      <w:pPr>
        <w:shd w:val="clear" w:color="auto" w:fill="FFFFFF"/>
        <w:spacing w:after="0" w:line="240" w:lineRule="auto"/>
        <w:jc w:val="center"/>
        <w:textAlignment w:val="baseline"/>
        <w:rPr>
          <w:rFonts w:ascii="ProbaPro" w:eastAsia="Times New Roman" w:hAnsi="ProbaPro" w:cs="Times New Roman"/>
          <w:b/>
          <w:color w:val="000000"/>
          <w:sz w:val="27"/>
          <w:szCs w:val="27"/>
          <w:lang w:val="ru-RU"/>
        </w:rPr>
      </w:pPr>
      <w:r w:rsidRPr="00C7718B">
        <w:rPr>
          <w:rFonts w:ascii="ProbaPro" w:eastAsia="Times New Roman" w:hAnsi="ProbaPro" w:cs="Times New Roman"/>
          <w:b/>
          <w:color w:val="000000"/>
          <w:sz w:val="27"/>
          <w:szCs w:val="27"/>
          <w:lang w:val="ru-RU"/>
        </w:rPr>
        <w:t>на 202</w:t>
      </w:r>
      <w:r w:rsidR="00B37CCB">
        <w:rPr>
          <w:rFonts w:ascii="ProbaPro" w:eastAsia="Times New Roman" w:hAnsi="ProbaPro" w:cs="Times New Roman"/>
          <w:b/>
          <w:color w:val="000000"/>
          <w:sz w:val="27"/>
          <w:szCs w:val="27"/>
          <w:lang w:val="ru-RU"/>
        </w:rPr>
        <w:t>5</w:t>
      </w:r>
      <w:r w:rsidRPr="00C7718B">
        <w:rPr>
          <w:rFonts w:ascii="ProbaPro" w:eastAsia="Times New Roman" w:hAnsi="ProbaPro" w:cs="Times New Roman"/>
          <w:b/>
          <w:color w:val="000000"/>
          <w:sz w:val="27"/>
          <w:szCs w:val="27"/>
          <w:lang w:val="ru-RU"/>
        </w:rPr>
        <w:t>-202</w:t>
      </w:r>
      <w:r w:rsidR="00B37CCB">
        <w:rPr>
          <w:rFonts w:ascii="ProbaPro" w:eastAsia="Times New Roman" w:hAnsi="ProbaPro" w:cs="Times New Roman"/>
          <w:b/>
          <w:color w:val="000000"/>
          <w:sz w:val="27"/>
          <w:szCs w:val="27"/>
          <w:lang w:val="ru-RU"/>
        </w:rPr>
        <w:t>6</w:t>
      </w:r>
      <w:r w:rsidRPr="00C7718B">
        <w:rPr>
          <w:rFonts w:ascii="ProbaPro" w:eastAsia="Times New Roman" w:hAnsi="ProbaPro" w:cs="Times New Roman"/>
          <w:b/>
          <w:color w:val="000000"/>
          <w:sz w:val="27"/>
          <w:szCs w:val="27"/>
          <w:lang w:val="ru-RU"/>
        </w:rPr>
        <w:t xml:space="preserve"> роки</w:t>
      </w:r>
    </w:p>
    <w:p w14:paraId="66E8DDAB" w14:textId="77777777" w:rsidR="0034044D" w:rsidRPr="00A33280" w:rsidRDefault="0034044D" w:rsidP="0034044D">
      <w:pPr>
        <w:pStyle w:val="aa"/>
        <w:tabs>
          <w:tab w:val="left" w:pos="-709"/>
          <w:tab w:val="left" w:pos="993"/>
          <w:tab w:val="left" w:pos="1418"/>
        </w:tabs>
        <w:spacing w:line="360" w:lineRule="auto"/>
        <w:ind w:firstLine="720"/>
        <w:jc w:val="center"/>
        <w:rPr>
          <w:b/>
          <w:sz w:val="28"/>
          <w:szCs w:val="28"/>
          <w:lang w:val="ru-RU"/>
        </w:rPr>
      </w:pPr>
      <w:r w:rsidRPr="00A33280">
        <w:rPr>
          <w:b/>
          <w:sz w:val="28"/>
          <w:szCs w:val="28"/>
          <w:lang w:val="ru-RU"/>
        </w:rPr>
        <w:t xml:space="preserve">І. </w:t>
      </w:r>
      <w:proofErr w:type="spellStart"/>
      <w:r w:rsidRPr="00A33280">
        <w:rPr>
          <w:b/>
          <w:sz w:val="28"/>
          <w:szCs w:val="28"/>
          <w:lang w:val="ru-RU"/>
        </w:rPr>
        <w:t>Загальні</w:t>
      </w:r>
      <w:proofErr w:type="spellEnd"/>
      <w:r w:rsidRPr="00A33280">
        <w:rPr>
          <w:b/>
          <w:sz w:val="28"/>
          <w:szCs w:val="28"/>
          <w:lang w:val="ru-RU"/>
        </w:rPr>
        <w:t xml:space="preserve"> </w:t>
      </w:r>
      <w:proofErr w:type="spellStart"/>
      <w:r w:rsidRPr="00A33280">
        <w:rPr>
          <w:b/>
          <w:sz w:val="28"/>
          <w:szCs w:val="28"/>
          <w:lang w:val="ru-RU"/>
        </w:rPr>
        <w:t>положення</w:t>
      </w:r>
      <w:proofErr w:type="spellEnd"/>
    </w:p>
    <w:p w14:paraId="0E8CCB5B" w14:textId="77777777" w:rsidR="0034044D" w:rsidRPr="00663B0F"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663B0F">
        <w:rPr>
          <w:sz w:val="28"/>
          <w:szCs w:val="28"/>
        </w:rPr>
        <w:t xml:space="preserve">Ця Інструкція </w:t>
      </w:r>
      <w:r>
        <w:rPr>
          <w:sz w:val="28"/>
          <w:szCs w:val="28"/>
        </w:rPr>
        <w:t xml:space="preserve">розроблена відповідно до статті 75 Бюджетного кодексу України </w:t>
      </w:r>
      <w:r w:rsidRPr="00663B0F">
        <w:rPr>
          <w:sz w:val="28"/>
          <w:szCs w:val="28"/>
        </w:rPr>
        <w:t>і визначає механізм розр</w:t>
      </w:r>
      <w:r>
        <w:rPr>
          <w:sz w:val="28"/>
          <w:szCs w:val="28"/>
        </w:rPr>
        <w:t xml:space="preserve">ахунку показників </w:t>
      </w:r>
      <w:proofErr w:type="spellStart"/>
      <w:r>
        <w:rPr>
          <w:sz w:val="28"/>
          <w:szCs w:val="28"/>
        </w:rPr>
        <w:t>проєкту</w:t>
      </w:r>
      <w:proofErr w:type="spellEnd"/>
      <w:r>
        <w:rPr>
          <w:sz w:val="28"/>
          <w:szCs w:val="28"/>
        </w:rPr>
        <w:t xml:space="preserve"> місцев</w:t>
      </w:r>
      <w:r w:rsidRPr="00663B0F">
        <w:rPr>
          <w:sz w:val="28"/>
          <w:szCs w:val="28"/>
        </w:rPr>
        <w:t>ого бюджету на плановий бюджет</w:t>
      </w:r>
      <w:r>
        <w:rPr>
          <w:sz w:val="28"/>
          <w:szCs w:val="28"/>
        </w:rPr>
        <w:t xml:space="preserve">ний період (далі – </w:t>
      </w:r>
      <w:proofErr w:type="spellStart"/>
      <w:r>
        <w:rPr>
          <w:sz w:val="28"/>
          <w:szCs w:val="28"/>
        </w:rPr>
        <w:t>проєкт</w:t>
      </w:r>
      <w:proofErr w:type="spellEnd"/>
      <w:r>
        <w:rPr>
          <w:sz w:val="28"/>
          <w:szCs w:val="28"/>
        </w:rPr>
        <w:t xml:space="preserve"> місцевого бюджету),</w:t>
      </w:r>
      <w:r w:rsidRPr="00663B0F">
        <w:rPr>
          <w:sz w:val="28"/>
          <w:szCs w:val="28"/>
        </w:rPr>
        <w:t xml:space="preserve"> встановлює порядки складання, розгляду та аналізу бюджетних запитів.</w:t>
      </w:r>
    </w:p>
    <w:p w14:paraId="4A621A8E" w14:textId="77777777" w:rsidR="0034044D" w:rsidRPr="002658D5" w:rsidRDefault="0034044D" w:rsidP="0034044D">
      <w:pPr>
        <w:spacing w:line="360" w:lineRule="auto"/>
        <w:ind w:firstLine="720"/>
        <w:jc w:val="both"/>
        <w:rPr>
          <w:rFonts w:ascii="Times New Roman" w:hAnsi="Times New Roman" w:cs="Times New Roman"/>
          <w:sz w:val="28"/>
          <w:szCs w:val="28"/>
          <w:lang w:val="ru-RU"/>
        </w:rPr>
      </w:pPr>
      <w:r w:rsidRPr="002658D5">
        <w:rPr>
          <w:rFonts w:ascii="Times New Roman" w:hAnsi="Times New Roman" w:cs="Times New Roman"/>
          <w:sz w:val="28"/>
          <w:szCs w:val="28"/>
          <w:lang w:val="uk-UA"/>
        </w:rPr>
        <w:t xml:space="preserve">Негативний вплив воєнних дій на території України та неможливість наразі визначити наслідки російської агресії унеможливлюють розроблення реалістичних прогнозів економічного і соціального розвитку країни та, як наслідок, бюджетних показників на середньостроковий період. Тому до бюджетного законодавства </w:t>
      </w:r>
      <w:proofErr w:type="spellStart"/>
      <w:r w:rsidRPr="002658D5">
        <w:rPr>
          <w:rFonts w:ascii="Times New Roman" w:hAnsi="Times New Roman" w:cs="Times New Roman"/>
          <w:sz w:val="28"/>
          <w:szCs w:val="28"/>
          <w:lang w:val="uk-UA"/>
        </w:rPr>
        <w:t>внесено</w:t>
      </w:r>
      <w:proofErr w:type="spellEnd"/>
      <w:r w:rsidRPr="002658D5">
        <w:rPr>
          <w:rFonts w:ascii="Times New Roman" w:hAnsi="Times New Roman" w:cs="Times New Roman"/>
          <w:sz w:val="28"/>
          <w:szCs w:val="28"/>
          <w:lang w:val="uk-UA"/>
        </w:rPr>
        <w:t xml:space="preserve"> ряд змін, зокрема призупинено дію статті 75</w:t>
      </w:r>
      <w:r w:rsidRPr="002658D5">
        <w:rPr>
          <w:rFonts w:ascii="Times New Roman" w:hAnsi="Times New Roman" w:cs="Times New Roman"/>
          <w:sz w:val="28"/>
          <w:szCs w:val="28"/>
          <w:vertAlign w:val="superscript"/>
          <w:lang w:val="uk-UA"/>
        </w:rPr>
        <w:t>1</w:t>
      </w:r>
      <w:r w:rsidRPr="002658D5">
        <w:rPr>
          <w:rFonts w:ascii="Times New Roman" w:hAnsi="Times New Roman" w:cs="Times New Roman"/>
          <w:sz w:val="28"/>
          <w:szCs w:val="28"/>
          <w:lang w:val="uk-UA"/>
        </w:rPr>
        <w:t xml:space="preserve"> Бюджетного кодексу України та пов’язані з нею норми щодо прогнозів місцевих бюджетів (Закон України від 15.03.2022 №2134-</w:t>
      </w:r>
      <w:r w:rsidRPr="002658D5">
        <w:rPr>
          <w:rFonts w:ascii="Times New Roman" w:hAnsi="Times New Roman" w:cs="Times New Roman"/>
          <w:sz w:val="28"/>
          <w:szCs w:val="28"/>
        </w:rPr>
        <w:t>IX</w:t>
      </w:r>
      <w:r w:rsidRPr="002658D5">
        <w:rPr>
          <w:rFonts w:ascii="Times New Roman" w:hAnsi="Times New Roman" w:cs="Times New Roman"/>
          <w:sz w:val="28"/>
          <w:szCs w:val="28"/>
          <w:lang w:val="uk-UA"/>
        </w:rPr>
        <w:t xml:space="preserve"> «Про внесення змін до розділу </w:t>
      </w:r>
      <w:r w:rsidRPr="002658D5">
        <w:rPr>
          <w:rFonts w:ascii="Times New Roman" w:hAnsi="Times New Roman" w:cs="Times New Roman"/>
          <w:sz w:val="28"/>
          <w:szCs w:val="28"/>
        </w:rPr>
        <w:t>VI</w:t>
      </w:r>
      <w:r w:rsidRPr="002658D5">
        <w:rPr>
          <w:rFonts w:ascii="Times New Roman" w:hAnsi="Times New Roman" w:cs="Times New Roman"/>
          <w:sz w:val="28"/>
          <w:szCs w:val="28"/>
          <w:lang w:val="uk-UA"/>
        </w:rPr>
        <w:t xml:space="preserve">. </w:t>
      </w:r>
      <w:r w:rsidRPr="002658D5">
        <w:rPr>
          <w:rFonts w:ascii="Times New Roman" w:hAnsi="Times New Roman" w:cs="Times New Roman"/>
          <w:sz w:val="28"/>
          <w:szCs w:val="28"/>
          <w:lang w:val="ru-RU"/>
        </w:rPr>
        <w:t>«</w:t>
      </w:r>
      <w:proofErr w:type="spellStart"/>
      <w:r w:rsidRPr="002658D5">
        <w:rPr>
          <w:rFonts w:ascii="Times New Roman" w:hAnsi="Times New Roman" w:cs="Times New Roman"/>
          <w:sz w:val="28"/>
          <w:szCs w:val="28"/>
          <w:lang w:val="ru-RU"/>
        </w:rPr>
        <w:t>Прикінцеві</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перехідні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положення</w:t>
      </w:r>
      <w:proofErr w:type="spellEnd"/>
      <w:r w:rsidRPr="002658D5">
        <w:rPr>
          <w:rFonts w:ascii="Times New Roman" w:hAnsi="Times New Roman" w:cs="Times New Roman"/>
          <w:sz w:val="28"/>
          <w:szCs w:val="28"/>
          <w:lang w:val="ru-RU"/>
        </w:rPr>
        <w:t xml:space="preserve">» Бюджетного кодексу </w:t>
      </w:r>
      <w:proofErr w:type="spellStart"/>
      <w:r w:rsidRPr="002658D5">
        <w:rPr>
          <w:rFonts w:ascii="Times New Roman" w:hAnsi="Times New Roman" w:cs="Times New Roman"/>
          <w:sz w:val="28"/>
          <w:szCs w:val="28"/>
          <w:lang w:val="ru-RU"/>
        </w:rPr>
        <w:t>України</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інших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законодавчих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актів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України</w:t>
      </w:r>
      <w:proofErr w:type="spellEnd"/>
      <w:r w:rsidRPr="002658D5">
        <w:rPr>
          <w:rFonts w:ascii="Times New Roman" w:hAnsi="Times New Roman" w:cs="Times New Roman"/>
          <w:sz w:val="28"/>
          <w:szCs w:val="28"/>
          <w:lang w:val="ru-RU"/>
        </w:rPr>
        <w:t>).</w:t>
      </w:r>
    </w:p>
    <w:p w14:paraId="30A191C7"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Головний розпорядник бюджетних коштів (далі – головний розпорядник) організовує та забезпечує складання бюджетного запиту і подає його до фінансового відділу </w:t>
      </w:r>
      <w:r w:rsidR="002A7D69">
        <w:rPr>
          <w:sz w:val="28"/>
          <w:szCs w:val="28"/>
        </w:rPr>
        <w:t>Сосниць</w:t>
      </w:r>
      <w:r w:rsidRPr="002658D5">
        <w:rPr>
          <w:sz w:val="28"/>
          <w:szCs w:val="28"/>
        </w:rPr>
        <w:t xml:space="preserve">кої </w:t>
      </w:r>
      <w:r w:rsidR="002A7D69">
        <w:rPr>
          <w:sz w:val="28"/>
          <w:szCs w:val="28"/>
        </w:rPr>
        <w:t>селищної</w:t>
      </w:r>
      <w:r w:rsidRPr="002658D5">
        <w:rPr>
          <w:sz w:val="28"/>
          <w:szCs w:val="28"/>
        </w:rPr>
        <w:t xml:space="preserve"> ради  (далі – фінансовий відділ) у паперовому та електронному вигляді за допомогою програмного забезпечення АІС "LOGICA" за формами, затвердженими наказом Міністерства фінансів України від 17 липня 2015 року № 648 «Про затвердження типових форм бюджетних запитів для формування місцевих бюджетів», зареєстрованого в Міністерстві юстиції України 06 серпня 2015 року за № 957/27402 (із змінами):</w:t>
      </w:r>
    </w:p>
    <w:p w14:paraId="4162511D"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БЮДЖЕТНИЙ ЗАПИТ на 202</w:t>
      </w:r>
      <w:r w:rsidR="008A77AC">
        <w:rPr>
          <w:sz w:val="28"/>
          <w:szCs w:val="28"/>
        </w:rPr>
        <w:t>4</w:t>
      </w:r>
      <w:r w:rsidRPr="002658D5">
        <w:rPr>
          <w:sz w:val="28"/>
          <w:szCs w:val="28"/>
        </w:rPr>
        <w:t xml:space="preserve"> рік загальний, Форма 202</w:t>
      </w:r>
      <w:r w:rsidR="008A77AC">
        <w:rPr>
          <w:sz w:val="28"/>
          <w:szCs w:val="28"/>
        </w:rPr>
        <w:t>4</w:t>
      </w:r>
      <w:r w:rsidRPr="002658D5">
        <w:rPr>
          <w:sz w:val="28"/>
          <w:szCs w:val="28"/>
        </w:rPr>
        <w:t>-1 (далі – Форма-1) (додаток 1);</w:t>
      </w:r>
    </w:p>
    <w:p w14:paraId="73CEACDC"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lastRenderedPageBreak/>
        <w:t>БЮДЖЕТНИЙ ЗАПИТ на 202</w:t>
      </w:r>
      <w:r w:rsidR="008A77AC">
        <w:rPr>
          <w:sz w:val="28"/>
          <w:szCs w:val="28"/>
        </w:rPr>
        <w:t>4</w:t>
      </w:r>
      <w:r w:rsidRPr="002658D5">
        <w:rPr>
          <w:sz w:val="28"/>
          <w:szCs w:val="28"/>
        </w:rPr>
        <w:t xml:space="preserve"> рік індивідуальний, Форма 202</w:t>
      </w:r>
      <w:r w:rsidR="008A77AC">
        <w:rPr>
          <w:sz w:val="28"/>
          <w:szCs w:val="28"/>
        </w:rPr>
        <w:t>4</w:t>
      </w:r>
      <w:r w:rsidRPr="002658D5">
        <w:rPr>
          <w:sz w:val="28"/>
          <w:szCs w:val="28"/>
        </w:rPr>
        <w:t>-2 (далі – Форма-2) (додаток 2);</w:t>
      </w:r>
    </w:p>
    <w:p w14:paraId="5ACA6044"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lang w:val="ru-RU"/>
        </w:rPr>
      </w:pPr>
      <w:r w:rsidRPr="002658D5">
        <w:rPr>
          <w:sz w:val="28"/>
          <w:szCs w:val="28"/>
        </w:rPr>
        <w:t>БЮДЖЕТНИЙ ЗАПИТ на 202</w:t>
      </w:r>
      <w:r w:rsidR="008A77AC">
        <w:rPr>
          <w:sz w:val="28"/>
          <w:szCs w:val="28"/>
        </w:rPr>
        <w:t>4</w:t>
      </w:r>
      <w:r w:rsidRPr="002658D5">
        <w:rPr>
          <w:sz w:val="28"/>
          <w:szCs w:val="28"/>
        </w:rPr>
        <w:t xml:space="preserve"> рік додатковий, Форма 202</w:t>
      </w:r>
      <w:r w:rsidR="008A77AC">
        <w:rPr>
          <w:sz w:val="28"/>
          <w:szCs w:val="28"/>
        </w:rPr>
        <w:t>4</w:t>
      </w:r>
      <w:r w:rsidRPr="002658D5">
        <w:rPr>
          <w:sz w:val="28"/>
          <w:szCs w:val="28"/>
        </w:rPr>
        <w:t>-3 (далі – Форма-3) (додаток 3).</w:t>
      </w:r>
    </w:p>
    <w:p w14:paraId="20DC03B8" w14:textId="77777777" w:rsidR="0034044D" w:rsidRPr="002658D5" w:rsidRDefault="0034044D" w:rsidP="0034044D">
      <w:pPr>
        <w:widowControl w:val="0"/>
        <w:numPr>
          <w:ilvl w:val="1"/>
          <w:numId w:val="11"/>
        </w:numPr>
        <w:tabs>
          <w:tab w:val="left" w:pos="-709"/>
          <w:tab w:val="left" w:pos="993"/>
          <w:tab w:val="left" w:pos="1418"/>
        </w:tabs>
        <w:spacing w:after="0" w:line="360" w:lineRule="auto"/>
        <w:ind w:left="0"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Форми</w:t>
      </w:r>
      <w:proofErr w:type="spellEnd"/>
      <w:r w:rsidRPr="002658D5">
        <w:rPr>
          <w:rFonts w:ascii="Times New Roman" w:hAnsi="Times New Roman" w:cs="Times New Roman"/>
          <w:sz w:val="28"/>
          <w:szCs w:val="28"/>
          <w:lang w:val="ru-RU"/>
        </w:rPr>
        <w:t xml:space="preserve"> бюджетного </w:t>
      </w:r>
      <w:proofErr w:type="spellStart"/>
      <w:r w:rsidRPr="002658D5">
        <w:rPr>
          <w:rFonts w:ascii="Times New Roman" w:hAnsi="Times New Roman" w:cs="Times New Roman"/>
          <w:sz w:val="28"/>
          <w:szCs w:val="28"/>
          <w:lang w:val="ru-RU"/>
        </w:rPr>
        <w:t>запиту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заповнюються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послідовно</w:t>
      </w:r>
      <w:proofErr w:type="spellEnd"/>
      <w:r w:rsidRPr="002658D5">
        <w:rPr>
          <w:rFonts w:ascii="Times New Roman" w:hAnsi="Times New Roman" w:cs="Times New Roman"/>
          <w:sz w:val="28"/>
          <w:szCs w:val="28"/>
          <w:lang w:val="ru-RU"/>
        </w:rPr>
        <w:t xml:space="preserve">: Форма-2 </w:t>
      </w:r>
      <w:proofErr w:type="spellStart"/>
      <w:r w:rsidRPr="002658D5">
        <w:rPr>
          <w:rFonts w:ascii="Times New Roman" w:hAnsi="Times New Roman" w:cs="Times New Roman"/>
          <w:sz w:val="28"/>
          <w:szCs w:val="28"/>
          <w:lang w:val="ru-RU"/>
        </w:rPr>
        <w:t>заповнюється</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підставі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показників</w:t>
      </w:r>
      <w:proofErr w:type="spellEnd"/>
      <w:r w:rsidRPr="002658D5">
        <w:rPr>
          <w:rFonts w:ascii="Times New Roman" w:hAnsi="Times New Roman" w:cs="Times New Roman"/>
          <w:sz w:val="28"/>
          <w:szCs w:val="28"/>
          <w:lang w:val="ru-RU"/>
        </w:rPr>
        <w:t xml:space="preserve"> Форми-1 і </w:t>
      </w:r>
      <w:proofErr w:type="spellStart"/>
      <w:r w:rsidRPr="002658D5">
        <w:rPr>
          <w:rFonts w:ascii="Times New Roman" w:hAnsi="Times New Roman" w:cs="Times New Roman"/>
          <w:sz w:val="28"/>
          <w:szCs w:val="28"/>
          <w:lang w:val="ru-RU"/>
        </w:rPr>
        <w:t>лише</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після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заповнення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зазначених</w:t>
      </w:r>
      <w:proofErr w:type="spellEnd"/>
      <w:r w:rsidRPr="002658D5">
        <w:rPr>
          <w:rFonts w:ascii="Times New Roman" w:hAnsi="Times New Roman" w:cs="Times New Roman"/>
          <w:sz w:val="28"/>
          <w:szCs w:val="28"/>
          <w:lang w:val="ru-RU"/>
        </w:rPr>
        <w:t xml:space="preserve"> форм у </w:t>
      </w:r>
      <w:proofErr w:type="spellStart"/>
      <w:r w:rsidRPr="002658D5">
        <w:rPr>
          <w:rFonts w:ascii="Times New Roman" w:hAnsi="Times New Roman" w:cs="Times New Roman"/>
          <w:sz w:val="28"/>
          <w:szCs w:val="28"/>
          <w:lang w:val="ru-RU"/>
        </w:rPr>
        <w:t>разі</w:t>
      </w:r>
      <w:proofErr w:type="spellEnd"/>
      <w:r w:rsidRPr="002658D5">
        <w:rPr>
          <w:rFonts w:ascii="Times New Roman" w:hAnsi="Times New Roman" w:cs="Times New Roman"/>
          <w:sz w:val="28"/>
          <w:szCs w:val="28"/>
          <w:lang w:val="ru-RU"/>
        </w:rPr>
        <w:t xml:space="preserve"> потреби </w:t>
      </w:r>
      <w:proofErr w:type="spellStart"/>
      <w:r w:rsidRPr="002658D5">
        <w:rPr>
          <w:rFonts w:ascii="Times New Roman" w:hAnsi="Times New Roman" w:cs="Times New Roman"/>
          <w:sz w:val="28"/>
          <w:szCs w:val="28"/>
          <w:lang w:val="ru-RU"/>
        </w:rPr>
        <w:t>заповнюється</w:t>
      </w:r>
      <w:proofErr w:type="spellEnd"/>
      <w:r w:rsidRPr="002658D5">
        <w:rPr>
          <w:rFonts w:ascii="Times New Roman" w:hAnsi="Times New Roman" w:cs="Times New Roman"/>
          <w:sz w:val="28"/>
          <w:szCs w:val="28"/>
          <w:lang w:val="ru-RU"/>
        </w:rPr>
        <w:t xml:space="preserve"> Форма-3.</w:t>
      </w:r>
    </w:p>
    <w:p w14:paraId="33877CB7"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Усі вартісні показники у формах наводяться у гривнях з округленням до цілої. </w:t>
      </w:r>
    </w:p>
    <w:p w14:paraId="6FC84E45"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Разом з бюджетним запитом головний розпорядник подає необхідну для здійснення фінансовим відділом аналізу бюджетного запиту детальну інформацію за формами, які щороку встановлюються фінансовим відділом головним розпорядникам, а також підтвердні документи та матеріали  (детальні розрахунки, вимоги відповідних договорів, регламенти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w:t>
      </w:r>
      <w:proofErr w:type="spellStart"/>
      <w:r w:rsidRPr="002658D5">
        <w:rPr>
          <w:sz w:val="28"/>
          <w:szCs w:val="28"/>
        </w:rPr>
        <w:t>проєктно</w:t>
      </w:r>
      <w:proofErr w:type="spellEnd"/>
      <w:r w:rsidRPr="002658D5">
        <w:rPr>
          <w:sz w:val="28"/>
          <w:szCs w:val="28"/>
        </w:rPr>
        <w:t>-кошторисну документацію, результати аналізу ринкових пропозицій, перелік обладнання та інвентарю тощо).</w:t>
      </w:r>
    </w:p>
    <w:p w14:paraId="726FAC71"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Бюджетний запит складається на плановий 202</w:t>
      </w:r>
      <w:r w:rsidR="008A77AC">
        <w:rPr>
          <w:sz w:val="28"/>
          <w:szCs w:val="28"/>
        </w:rPr>
        <w:t>4</w:t>
      </w:r>
      <w:r w:rsidRPr="002658D5">
        <w:rPr>
          <w:sz w:val="28"/>
          <w:szCs w:val="28"/>
        </w:rPr>
        <w:t xml:space="preserve"> рік з урахуванням організаційних, фінансових (у тому числі граничних обсягів видатків та надання кредитів загального фонду місцевого бюджету на плановий бюджетний період (далі – граничні обсяги) та інших обмежень, які щороку доводяться фінансовим відділом до головних розпорядників.</w:t>
      </w:r>
    </w:p>
    <w:p w14:paraId="41376329"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Граничні обсяги та індикативні прогнозні показники розраховуються фінансовим відділом на основі:</w:t>
      </w:r>
    </w:p>
    <w:p w14:paraId="04E3FC55"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основних напрямків бюджетної політики на наступний бюджетний період;</w:t>
      </w:r>
    </w:p>
    <w:p w14:paraId="3953F397"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 xml:space="preserve">прогнозу економічного і соціального розвитку України та </w:t>
      </w:r>
      <w:r w:rsidR="002A7D69">
        <w:rPr>
          <w:sz w:val="28"/>
          <w:szCs w:val="28"/>
        </w:rPr>
        <w:t>Чернігів</w:t>
      </w:r>
      <w:r w:rsidRPr="002658D5">
        <w:rPr>
          <w:sz w:val="28"/>
          <w:szCs w:val="28"/>
        </w:rPr>
        <w:t>ської області на плановий бюджетний період.</w:t>
      </w:r>
    </w:p>
    <w:p w14:paraId="64B4AFDC"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Розрахунок граничних обсягів видатків здійснюється з урахуванням:</w:t>
      </w:r>
    </w:p>
    <w:p w14:paraId="02CB7A1F"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прогнозних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обсягів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доходів</w:t>
      </w:r>
      <w:proofErr w:type="spellEnd"/>
      <w:r w:rsidRPr="002658D5">
        <w:rPr>
          <w:rFonts w:ascii="Times New Roman" w:hAnsi="Times New Roman" w:cs="Times New Roman"/>
          <w:sz w:val="28"/>
          <w:szCs w:val="28"/>
          <w:lang w:val="ru-RU"/>
        </w:rPr>
        <w:t>;</w:t>
      </w:r>
    </w:p>
    <w:p w14:paraId="531899A7"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lastRenderedPageBreak/>
        <w:t>розміру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прожиткового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мінімуму</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рівня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його</w:t>
      </w:r>
      <w:proofErr w:type="spellEnd"/>
      <w:r w:rsidRPr="002658D5">
        <w:rPr>
          <w:rFonts w:ascii="Times New Roman" w:hAnsi="Times New Roman" w:cs="Times New Roman"/>
          <w:sz w:val="28"/>
          <w:szCs w:val="28"/>
          <w:lang w:val="ru-RU"/>
        </w:rPr>
        <w:t xml:space="preserve"> забезпечення;</w:t>
      </w:r>
    </w:p>
    <w:p w14:paraId="71CB83D1"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розміру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мінімальної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заробітної</w:t>
      </w:r>
      <w:proofErr w:type="spellEnd"/>
      <w:r w:rsidRPr="002658D5">
        <w:rPr>
          <w:rFonts w:ascii="Times New Roman" w:hAnsi="Times New Roman" w:cs="Times New Roman"/>
          <w:sz w:val="28"/>
          <w:szCs w:val="28"/>
          <w:lang w:val="ru-RU"/>
        </w:rPr>
        <w:t xml:space="preserve"> плати та </w:t>
      </w:r>
      <w:proofErr w:type="spellStart"/>
      <w:r w:rsidRPr="002658D5">
        <w:rPr>
          <w:rFonts w:ascii="Times New Roman" w:hAnsi="Times New Roman" w:cs="Times New Roman"/>
          <w:sz w:val="28"/>
          <w:szCs w:val="28"/>
          <w:lang w:val="ru-RU"/>
        </w:rPr>
        <w:t>посадового</w:t>
      </w:r>
      <w:proofErr w:type="spellEnd"/>
      <w:r w:rsidRPr="002658D5">
        <w:rPr>
          <w:rFonts w:ascii="Times New Roman" w:hAnsi="Times New Roman" w:cs="Times New Roman"/>
          <w:sz w:val="28"/>
          <w:szCs w:val="28"/>
          <w:lang w:val="ru-RU"/>
        </w:rPr>
        <w:t xml:space="preserve"> окладу </w:t>
      </w:r>
      <w:proofErr w:type="spellStart"/>
      <w:r w:rsidRPr="002658D5">
        <w:rPr>
          <w:rFonts w:ascii="Times New Roman" w:hAnsi="Times New Roman" w:cs="Times New Roman"/>
          <w:sz w:val="28"/>
          <w:szCs w:val="28"/>
          <w:lang w:val="ru-RU"/>
        </w:rPr>
        <w:t>працівників</w:t>
      </w:r>
      <w:proofErr w:type="spellEnd"/>
      <w:r w:rsidRPr="002658D5">
        <w:rPr>
          <w:rFonts w:ascii="Times New Roman" w:hAnsi="Times New Roman" w:cs="Times New Roman"/>
          <w:sz w:val="28"/>
          <w:szCs w:val="28"/>
          <w:lang w:val="ru-RU"/>
        </w:rPr>
        <w:t xml:space="preserve">        І тарифного </w:t>
      </w:r>
      <w:proofErr w:type="spellStart"/>
      <w:r w:rsidRPr="002658D5">
        <w:rPr>
          <w:rFonts w:ascii="Times New Roman" w:hAnsi="Times New Roman" w:cs="Times New Roman"/>
          <w:sz w:val="28"/>
          <w:szCs w:val="28"/>
          <w:lang w:val="ru-RU"/>
        </w:rPr>
        <w:t>розряду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Єдиної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тарифної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сітки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розрядів</w:t>
      </w:r>
      <w:proofErr w:type="spellEnd"/>
      <w:r w:rsidRPr="002658D5">
        <w:rPr>
          <w:rFonts w:ascii="Times New Roman" w:hAnsi="Times New Roman" w:cs="Times New Roman"/>
          <w:sz w:val="28"/>
          <w:szCs w:val="28"/>
          <w:lang w:val="ru-RU"/>
        </w:rPr>
        <w:t xml:space="preserve"> і </w:t>
      </w:r>
      <w:proofErr w:type="spellStart"/>
      <w:r w:rsidRPr="002658D5">
        <w:rPr>
          <w:rFonts w:ascii="Times New Roman" w:hAnsi="Times New Roman" w:cs="Times New Roman"/>
          <w:sz w:val="28"/>
          <w:szCs w:val="28"/>
          <w:lang w:val="ru-RU"/>
        </w:rPr>
        <w:t>коефіцієнтів</w:t>
      </w:r>
      <w:proofErr w:type="spellEnd"/>
      <w:r w:rsidRPr="002658D5">
        <w:rPr>
          <w:rFonts w:ascii="Times New Roman" w:hAnsi="Times New Roman" w:cs="Times New Roman"/>
          <w:sz w:val="28"/>
          <w:szCs w:val="28"/>
          <w:lang w:val="ru-RU"/>
        </w:rPr>
        <w:t xml:space="preserve"> з оплати </w:t>
      </w:r>
      <w:proofErr w:type="spellStart"/>
      <w:r w:rsidRPr="002658D5">
        <w:rPr>
          <w:rFonts w:ascii="Times New Roman" w:hAnsi="Times New Roman" w:cs="Times New Roman"/>
          <w:sz w:val="28"/>
          <w:szCs w:val="28"/>
          <w:lang w:val="ru-RU"/>
        </w:rPr>
        <w:t>праці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працівників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установ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закладів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організацій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окремих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галузей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сфери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затвердженої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постановою</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Кабінету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Міністрів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України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від</w:t>
      </w:r>
      <w:proofErr w:type="spellEnd"/>
      <w:r w:rsidRPr="002658D5">
        <w:rPr>
          <w:rFonts w:ascii="Times New Roman" w:hAnsi="Times New Roman" w:cs="Times New Roman"/>
          <w:sz w:val="28"/>
          <w:szCs w:val="28"/>
          <w:lang w:val="ru-RU"/>
        </w:rPr>
        <w:t xml:space="preserve"> 30 </w:t>
      </w:r>
      <w:proofErr w:type="spellStart"/>
      <w:r w:rsidRPr="002658D5">
        <w:rPr>
          <w:rFonts w:ascii="Times New Roman" w:hAnsi="Times New Roman" w:cs="Times New Roman"/>
          <w:sz w:val="28"/>
          <w:szCs w:val="28"/>
          <w:lang w:val="ru-RU"/>
        </w:rPr>
        <w:t>серпня</w:t>
      </w:r>
      <w:proofErr w:type="spellEnd"/>
      <w:r w:rsidRPr="002658D5">
        <w:rPr>
          <w:rFonts w:ascii="Times New Roman" w:hAnsi="Times New Roman" w:cs="Times New Roman"/>
          <w:sz w:val="28"/>
          <w:szCs w:val="28"/>
          <w:lang w:val="ru-RU"/>
        </w:rPr>
        <w:t xml:space="preserve"> 2002 року № 1298 «Про оплату </w:t>
      </w:r>
      <w:proofErr w:type="spellStart"/>
      <w:r w:rsidRPr="002658D5">
        <w:rPr>
          <w:rFonts w:ascii="Times New Roman" w:hAnsi="Times New Roman" w:cs="Times New Roman"/>
          <w:sz w:val="28"/>
          <w:szCs w:val="28"/>
          <w:lang w:val="ru-RU"/>
        </w:rPr>
        <w:t>праці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працівників</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основі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Єдиної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тарифної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сітки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розрядів</w:t>
      </w:r>
      <w:proofErr w:type="spellEnd"/>
      <w:r w:rsidRPr="002658D5">
        <w:rPr>
          <w:rFonts w:ascii="Times New Roman" w:hAnsi="Times New Roman" w:cs="Times New Roman"/>
          <w:sz w:val="28"/>
          <w:szCs w:val="28"/>
          <w:lang w:val="ru-RU"/>
        </w:rPr>
        <w:t xml:space="preserve"> і </w:t>
      </w:r>
      <w:proofErr w:type="spellStart"/>
      <w:r w:rsidRPr="002658D5">
        <w:rPr>
          <w:rFonts w:ascii="Times New Roman" w:hAnsi="Times New Roman" w:cs="Times New Roman"/>
          <w:sz w:val="28"/>
          <w:szCs w:val="28"/>
          <w:lang w:val="ru-RU"/>
        </w:rPr>
        <w:t>коефіцієнтів</w:t>
      </w:r>
      <w:proofErr w:type="spellEnd"/>
      <w:r w:rsidRPr="002658D5">
        <w:rPr>
          <w:rFonts w:ascii="Times New Roman" w:hAnsi="Times New Roman" w:cs="Times New Roman"/>
          <w:sz w:val="28"/>
          <w:szCs w:val="28"/>
          <w:lang w:val="ru-RU"/>
        </w:rPr>
        <w:t xml:space="preserve"> з оплати </w:t>
      </w:r>
      <w:proofErr w:type="spellStart"/>
      <w:r w:rsidRPr="002658D5">
        <w:rPr>
          <w:rFonts w:ascii="Times New Roman" w:hAnsi="Times New Roman" w:cs="Times New Roman"/>
          <w:sz w:val="28"/>
          <w:szCs w:val="28"/>
          <w:lang w:val="ru-RU"/>
        </w:rPr>
        <w:t>праці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працівників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установ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закладів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організацій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окремих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галузей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сфери</w:t>
      </w:r>
      <w:proofErr w:type="spellEnd"/>
      <w:r w:rsidRPr="002658D5">
        <w:rPr>
          <w:rFonts w:ascii="Times New Roman" w:hAnsi="Times New Roman" w:cs="Times New Roman"/>
          <w:sz w:val="28"/>
          <w:szCs w:val="28"/>
          <w:lang w:val="ru-RU"/>
        </w:rPr>
        <w:t>» (</w:t>
      </w:r>
      <w:proofErr w:type="spellStart"/>
      <w:r w:rsidRPr="002658D5">
        <w:rPr>
          <w:rFonts w:ascii="Times New Roman" w:hAnsi="Times New Roman" w:cs="Times New Roman"/>
          <w:sz w:val="28"/>
          <w:szCs w:val="28"/>
          <w:lang w:val="ru-RU"/>
        </w:rPr>
        <w:t>із</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змінами</w:t>
      </w:r>
      <w:proofErr w:type="spellEnd"/>
      <w:r w:rsidRPr="002658D5">
        <w:rPr>
          <w:rFonts w:ascii="Times New Roman" w:hAnsi="Times New Roman" w:cs="Times New Roman"/>
          <w:sz w:val="28"/>
          <w:szCs w:val="28"/>
          <w:lang w:val="ru-RU"/>
        </w:rPr>
        <w:t>) (</w:t>
      </w:r>
      <w:proofErr w:type="spellStart"/>
      <w:r w:rsidRPr="002658D5">
        <w:rPr>
          <w:rFonts w:ascii="Times New Roman" w:hAnsi="Times New Roman" w:cs="Times New Roman"/>
          <w:sz w:val="28"/>
          <w:szCs w:val="28"/>
          <w:lang w:val="ru-RU"/>
        </w:rPr>
        <w:t>далі</w:t>
      </w:r>
      <w:proofErr w:type="spellEnd"/>
      <w:r w:rsidRPr="002658D5">
        <w:rPr>
          <w:rFonts w:ascii="Times New Roman" w:hAnsi="Times New Roman" w:cs="Times New Roman"/>
          <w:sz w:val="28"/>
          <w:szCs w:val="28"/>
          <w:lang w:val="ru-RU"/>
        </w:rPr>
        <w:t xml:space="preserve"> – </w:t>
      </w:r>
      <w:proofErr w:type="spellStart"/>
      <w:r w:rsidRPr="002658D5">
        <w:rPr>
          <w:rFonts w:ascii="Times New Roman" w:hAnsi="Times New Roman" w:cs="Times New Roman"/>
          <w:sz w:val="28"/>
          <w:szCs w:val="28"/>
          <w:lang w:val="ru-RU"/>
        </w:rPr>
        <w:t>Єдина</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тарифна</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сітка</w:t>
      </w:r>
      <w:proofErr w:type="spellEnd"/>
      <w:r w:rsidRPr="002658D5">
        <w:rPr>
          <w:rFonts w:ascii="Times New Roman" w:hAnsi="Times New Roman" w:cs="Times New Roman"/>
          <w:sz w:val="28"/>
          <w:szCs w:val="28"/>
          <w:lang w:val="ru-RU"/>
        </w:rPr>
        <w:t>);</w:t>
      </w:r>
    </w:p>
    <w:p w14:paraId="278CEC34"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прогнозних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цін</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енергоносії</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тарифів</w:t>
      </w:r>
      <w:proofErr w:type="spellEnd"/>
      <w:r w:rsidRPr="002658D5">
        <w:rPr>
          <w:rFonts w:ascii="Times New Roman" w:hAnsi="Times New Roman" w:cs="Times New Roman"/>
          <w:sz w:val="28"/>
          <w:szCs w:val="28"/>
          <w:lang w:val="ru-RU"/>
        </w:rPr>
        <w:t xml:space="preserve"> на оплату </w:t>
      </w:r>
      <w:proofErr w:type="spellStart"/>
      <w:r w:rsidRPr="002658D5">
        <w:rPr>
          <w:rFonts w:ascii="Times New Roman" w:hAnsi="Times New Roman" w:cs="Times New Roman"/>
          <w:sz w:val="28"/>
          <w:szCs w:val="28"/>
          <w:lang w:val="ru-RU"/>
        </w:rPr>
        <w:t>комунальних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послуг</w:t>
      </w:r>
      <w:proofErr w:type="spellEnd"/>
      <w:r w:rsidRPr="002658D5">
        <w:rPr>
          <w:rFonts w:ascii="Times New Roman" w:hAnsi="Times New Roman" w:cs="Times New Roman"/>
          <w:sz w:val="28"/>
          <w:szCs w:val="28"/>
          <w:lang w:val="ru-RU"/>
        </w:rPr>
        <w:t>;</w:t>
      </w:r>
    </w:p>
    <w:p w14:paraId="644E435B" w14:textId="77777777" w:rsidR="0034044D" w:rsidRPr="002658D5" w:rsidRDefault="0034044D" w:rsidP="0034044D">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необхідності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нових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порівняно</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поточним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періодом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першочергових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у тому </w:t>
      </w:r>
      <w:proofErr w:type="spellStart"/>
      <w:r w:rsidRPr="002658D5">
        <w:rPr>
          <w:rFonts w:ascii="Times New Roman" w:hAnsi="Times New Roman" w:cs="Times New Roman"/>
          <w:sz w:val="28"/>
          <w:szCs w:val="28"/>
          <w:lang w:val="ru-RU"/>
        </w:rPr>
        <w:t>числі</w:t>
      </w:r>
      <w:proofErr w:type="spellEnd"/>
      <w:r w:rsidRPr="002658D5">
        <w:rPr>
          <w:rFonts w:ascii="Times New Roman" w:hAnsi="Times New Roman" w:cs="Times New Roman"/>
          <w:sz w:val="28"/>
          <w:szCs w:val="28"/>
          <w:lang w:val="ru-RU"/>
        </w:rPr>
        <w:t xml:space="preserve"> тих, </w:t>
      </w:r>
      <w:proofErr w:type="spellStart"/>
      <w:r w:rsidRPr="002658D5">
        <w:rPr>
          <w:rFonts w:ascii="Times New Roman" w:hAnsi="Times New Roman" w:cs="Times New Roman"/>
          <w:sz w:val="28"/>
          <w:szCs w:val="28"/>
          <w:lang w:val="ru-RU"/>
        </w:rPr>
        <w:t>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мають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періодичний</w:t>
      </w:r>
      <w:proofErr w:type="spellEnd"/>
      <w:r w:rsidRPr="002658D5">
        <w:rPr>
          <w:rFonts w:ascii="Times New Roman" w:hAnsi="Times New Roman" w:cs="Times New Roman"/>
          <w:sz w:val="28"/>
          <w:szCs w:val="28"/>
          <w:lang w:val="ru-RU"/>
        </w:rPr>
        <w:t xml:space="preserve"> характер;</w:t>
      </w:r>
    </w:p>
    <w:p w14:paraId="297AEA4E" w14:textId="77777777" w:rsidR="0034044D" w:rsidRPr="002658D5" w:rsidRDefault="0034044D" w:rsidP="0034044D">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необхідності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оптимізації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витрат</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головних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розпорядників</w:t>
      </w:r>
      <w:proofErr w:type="spellEnd"/>
      <w:r w:rsidRPr="002658D5">
        <w:rPr>
          <w:rFonts w:ascii="Times New Roman" w:hAnsi="Times New Roman" w:cs="Times New Roman"/>
          <w:sz w:val="28"/>
          <w:szCs w:val="28"/>
          <w:lang w:val="ru-RU"/>
        </w:rPr>
        <w:t xml:space="preserve">, у тому </w:t>
      </w:r>
      <w:proofErr w:type="spellStart"/>
      <w:r w:rsidRPr="002658D5">
        <w:rPr>
          <w:rFonts w:ascii="Times New Roman" w:hAnsi="Times New Roman" w:cs="Times New Roman"/>
          <w:sz w:val="28"/>
          <w:szCs w:val="28"/>
          <w:lang w:val="ru-RU"/>
        </w:rPr>
        <w:t>числі</w:t>
      </w:r>
      <w:proofErr w:type="spellEnd"/>
      <w:r w:rsidRPr="002658D5">
        <w:rPr>
          <w:rFonts w:ascii="Times New Roman" w:hAnsi="Times New Roman" w:cs="Times New Roman"/>
          <w:sz w:val="28"/>
          <w:szCs w:val="28"/>
          <w:lang w:val="ru-RU"/>
        </w:rPr>
        <w:t xml:space="preserve"> шляхом </w:t>
      </w:r>
      <w:proofErr w:type="spellStart"/>
      <w:r w:rsidRPr="002658D5">
        <w:rPr>
          <w:rFonts w:ascii="Times New Roman" w:hAnsi="Times New Roman" w:cs="Times New Roman"/>
          <w:sz w:val="28"/>
          <w:szCs w:val="28"/>
          <w:lang w:val="ru-RU"/>
        </w:rPr>
        <w:t>концентрації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ресурсів</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пріоритетних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напрямах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діяльності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скорочення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непершочергових</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виключення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неефективних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витрат</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тощо</w:t>
      </w:r>
      <w:proofErr w:type="spellEnd"/>
      <w:r w:rsidRPr="002658D5">
        <w:rPr>
          <w:rFonts w:ascii="Times New Roman" w:hAnsi="Times New Roman" w:cs="Times New Roman"/>
          <w:sz w:val="28"/>
          <w:szCs w:val="28"/>
          <w:lang w:val="ru-RU"/>
        </w:rPr>
        <w:t>.</w:t>
      </w:r>
    </w:p>
    <w:p w14:paraId="6B7B698E"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Граничний обсяг видатків доводиться фінансовим відділом до головного розпорядника загальними сумами, що дає можливість головному розпоряднику здійснити їх розподіл за функціями та бюджетними програмами з урахуванням пріоритетних напрямків своєї діяльності. </w:t>
      </w:r>
    </w:p>
    <w:p w14:paraId="788D67C4"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color w:val="FF0000"/>
          <w:sz w:val="28"/>
          <w:szCs w:val="28"/>
        </w:rPr>
      </w:pPr>
      <w:r w:rsidRPr="002658D5">
        <w:rPr>
          <w:sz w:val="28"/>
          <w:szCs w:val="28"/>
        </w:rPr>
        <w:t>Головний розпорядник здійснює розподіл граничного обсягу за бюджетними програмами з урахуванням пріоритетів державної політики, визначених програмними (стратегічними) документами економічного і соціального розвитку, та планів своєї діяльності на плановий період.</w:t>
      </w:r>
    </w:p>
    <w:p w14:paraId="63D2BBB8"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14:paraId="267862E1"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color w:val="FF0000"/>
          <w:sz w:val="28"/>
          <w:szCs w:val="28"/>
        </w:rPr>
      </w:pPr>
      <w:r w:rsidRPr="002658D5">
        <w:rPr>
          <w:sz w:val="28"/>
          <w:szCs w:val="28"/>
        </w:rPr>
        <w:lastRenderedPageBreak/>
        <w:t>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місцевого бюджету, що формується у бюджетних запитах на плановий період.</w:t>
      </w:r>
    </w:p>
    <w:p w14:paraId="73760DD4" w14:textId="77777777" w:rsidR="0034044D" w:rsidRPr="002658D5" w:rsidRDefault="0034044D" w:rsidP="0034044D">
      <w:pPr>
        <w:pStyle w:val="Blank"/>
        <w:widowControl w:val="0"/>
        <w:tabs>
          <w:tab w:val="left" w:pos="-709"/>
          <w:tab w:val="left" w:pos="993"/>
          <w:tab w:val="left" w:pos="1418"/>
        </w:tabs>
        <w:spacing w:after="0" w:line="360" w:lineRule="auto"/>
        <w:jc w:val="both"/>
        <w:rPr>
          <w:sz w:val="28"/>
          <w:szCs w:val="28"/>
        </w:rPr>
      </w:pPr>
      <w:r w:rsidRPr="002658D5">
        <w:rPr>
          <w:sz w:val="28"/>
          <w:szCs w:val="28"/>
        </w:rPr>
        <w:t>У разі якщо бюджетна програма не передбачається на плановий бюджетний період:</w:t>
      </w:r>
    </w:p>
    <w:p w14:paraId="12FD71C8"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показники</w:t>
      </w:r>
      <w:proofErr w:type="spellEnd"/>
      <w:r w:rsidRPr="002658D5">
        <w:rPr>
          <w:rFonts w:ascii="Times New Roman" w:hAnsi="Times New Roman" w:cs="Times New Roman"/>
          <w:sz w:val="28"/>
          <w:szCs w:val="28"/>
          <w:lang w:val="ru-RU"/>
        </w:rPr>
        <w:t xml:space="preserve"> поточного бюджетного </w:t>
      </w:r>
      <w:proofErr w:type="spellStart"/>
      <w:r w:rsidRPr="002658D5">
        <w:rPr>
          <w:rFonts w:ascii="Times New Roman" w:hAnsi="Times New Roman" w:cs="Times New Roman"/>
          <w:sz w:val="28"/>
          <w:szCs w:val="28"/>
          <w:lang w:val="ru-RU"/>
        </w:rPr>
        <w:t>періоду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зазначаються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окремим</w:t>
      </w:r>
      <w:proofErr w:type="spellEnd"/>
      <w:r w:rsidRPr="002658D5">
        <w:rPr>
          <w:rFonts w:ascii="Times New Roman" w:hAnsi="Times New Roman" w:cs="Times New Roman"/>
          <w:sz w:val="28"/>
          <w:szCs w:val="28"/>
          <w:lang w:val="ru-RU"/>
        </w:rPr>
        <w:t xml:space="preserve"> рядком;</w:t>
      </w:r>
    </w:p>
    <w:p w14:paraId="2002D190"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показники</w:t>
      </w:r>
      <w:proofErr w:type="spellEnd"/>
      <w:r w:rsidRPr="002658D5">
        <w:rPr>
          <w:rFonts w:ascii="Times New Roman" w:hAnsi="Times New Roman" w:cs="Times New Roman"/>
          <w:sz w:val="28"/>
          <w:szCs w:val="28"/>
          <w:lang w:val="ru-RU"/>
        </w:rPr>
        <w:t xml:space="preserve"> за бюджетною </w:t>
      </w:r>
      <w:proofErr w:type="spellStart"/>
      <w:r w:rsidRPr="002658D5">
        <w:rPr>
          <w:rFonts w:ascii="Times New Roman" w:hAnsi="Times New Roman" w:cs="Times New Roman"/>
          <w:sz w:val="28"/>
          <w:szCs w:val="28"/>
          <w:lang w:val="ru-RU"/>
        </w:rPr>
        <w:t>програмою</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попереднього</w:t>
      </w:r>
      <w:proofErr w:type="spellEnd"/>
      <w:r w:rsidRPr="002658D5">
        <w:rPr>
          <w:rFonts w:ascii="Times New Roman" w:hAnsi="Times New Roman" w:cs="Times New Roman"/>
          <w:sz w:val="28"/>
          <w:szCs w:val="28"/>
          <w:lang w:val="ru-RU"/>
        </w:rPr>
        <w:t xml:space="preserve"> бюджетного </w:t>
      </w:r>
      <w:proofErr w:type="spellStart"/>
      <w:r w:rsidRPr="002658D5">
        <w:rPr>
          <w:rFonts w:ascii="Times New Roman" w:hAnsi="Times New Roman" w:cs="Times New Roman"/>
          <w:sz w:val="28"/>
          <w:szCs w:val="28"/>
          <w:lang w:val="ru-RU"/>
        </w:rPr>
        <w:t>періоду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приводяться</w:t>
      </w:r>
      <w:proofErr w:type="spellEnd"/>
      <w:r w:rsidRPr="002658D5">
        <w:rPr>
          <w:rFonts w:ascii="Times New Roman" w:hAnsi="Times New Roman" w:cs="Times New Roman"/>
          <w:sz w:val="28"/>
          <w:szCs w:val="28"/>
          <w:lang w:val="ru-RU"/>
        </w:rPr>
        <w:t xml:space="preserve"> у </w:t>
      </w:r>
      <w:proofErr w:type="spellStart"/>
      <w:r w:rsidRPr="002658D5">
        <w:rPr>
          <w:rFonts w:ascii="Times New Roman" w:hAnsi="Times New Roman" w:cs="Times New Roman"/>
          <w:sz w:val="28"/>
          <w:szCs w:val="28"/>
          <w:lang w:val="ru-RU"/>
        </w:rPr>
        <w:t>відповідність</w:t>
      </w:r>
      <w:proofErr w:type="spellEnd"/>
      <w:r w:rsidRPr="002658D5">
        <w:rPr>
          <w:rFonts w:ascii="Times New Roman" w:hAnsi="Times New Roman" w:cs="Times New Roman"/>
          <w:sz w:val="28"/>
          <w:szCs w:val="28"/>
          <w:lang w:val="ru-RU"/>
        </w:rPr>
        <w:t xml:space="preserve"> до </w:t>
      </w:r>
      <w:proofErr w:type="spellStart"/>
      <w:r w:rsidRPr="002658D5">
        <w:rPr>
          <w:rFonts w:ascii="Times New Roman" w:hAnsi="Times New Roman" w:cs="Times New Roman"/>
          <w:sz w:val="28"/>
          <w:szCs w:val="28"/>
          <w:lang w:val="ru-RU"/>
        </w:rPr>
        <w:t>програмної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класифікації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кредитування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місцевого</w:t>
      </w:r>
      <w:proofErr w:type="spellEnd"/>
      <w:r w:rsidRPr="002658D5">
        <w:rPr>
          <w:rFonts w:ascii="Times New Roman" w:hAnsi="Times New Roman" w:cs="Times New Roman"/>
          <w:sz w:val="28"/>
          <w:szCs w:val="28"/>
          <w:lang w:val="ru-RU"/>
        </w:rPr>
        <w:t xml:space="preserve"> бюджету поточного бюджетного </w:t>
      </w:r>
      <w:proofErr w:type="spellStart"/>
      <w:r w:rsidRPr="002658D5">
        <w:rPr>
          <w:rFonts w:ascii="Times New Roman" w:hAnsi="Times New Roman" w:cs="Times New Roman"/>
          <w:sz w:val="28"/>
          <w:szCs w:val="28"/>
          <w:lang w:val="ru-RU"/>
        </w:rPr>
        <w:t>періоду</w:t>
      </w:r>
      <w:proofErr w:type="spellEnd"/>
      <w:r w:rsidRPr="002658D5">
        <w:rPr>
          <w:rFonts w:ascii="Times New Roman" w:hAnsi="Times New Roman" w:cs="Times New Roman"/>
          <w:sz w:val="28"/>
          <w:szCs w:val="28"/>
          <w:lang w:val="ru-RU"/>
        </w:rPr>
        <w:t xml:space="preserve">, а у </w:t>
      </w:r>
      <w:proofErr w:type="spellStart"/>
      <w:r w:rsidRPr="002658D5">
        <w:rPr>
          <w:rFonts w:ascii="Times New Roman" w:hAnsi="Times New Roman" w:cs="Times New Roman"/>
          <w:sz w:val="28"/>
          <w:szCs w:val="28"/>
          <w:lang w:val="ru-RU"/>
        </w:rPr>
        <w:t>разі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бюджетна</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програма</w:t>
      </w:r>
      <w:proofErr w:type="spellEnd"/>
      <w:r w:rsidRPr="002658D5">
        <w:rPr>
          <w:rFonts w:ascii="Times New Roman" w:hAnsi="Times New Roman" w:cs="Times New Roman"/>
          <w:sz w:val="28"/>
          <w:szCs w:val="28"/>
          <w:lang w:val="ru-RU"/>
        </w:rPr>
        <w:t xml:space="preserve"> у поточному бюджетному </w:t>
      </w:r>
      <w:proofErr w:type="spellStart"/>
      <w:r w:rsidRPr="002658D5">
        <w:rPr>
          <w:rFonts w:ascii="Times New Roman" w:hAnsi="Times New Roman" w:cs="Times New Roman"/>
          <w:sz w:val="28"/>
          <w:szCs w:val="28"/>
          <w:lang w:val="ru-RU"/>
        </w:rPr>
        <w:t>періоді</w:t>
      </w:r>
      <w:proofErr w:type="spellEnd"/>
      <w:r w:rsidRPr="002658D5">
        <w:rPr>
          <w:rFonts w:ascii="Times New Roman" w:hAnsi="Times New Roman" w:cs="Times New Roman"/>
          <w:sz w:val="28"/>
          <w:szCs w:val="28"/>
          <w:lang w:val="ru-RU"/>
        </w:rPr>
        <w:t xml:space="preserve"> не </w:t>
      </w:r>
      <w:proofErr w:type="spellStart"/>
      <w:r w:rsidRPr="002658D5">
        <w:rPr>
          <w:rFonts w:ascii="Times New Roman" w:hAnsi="Times New Roman" w:cs="Times New Roman"/>
          <w:sz w:val="28"/>
          <w:szCs w:val="28"/>
          <w:lang w:val="ru-RU"/>
        </w:rPr>
        <w:t>передбачена</w:t>
      </w:r>
      <w:proofErr w:type="spellEnd"/>
      <w:r w:rsidRPr="002658D5">
        <w:rPr>
          <w:rFonts w:ascii="Times New Roman" w:hAnsi="Times New Roman" w:cs="Times New Roman"/>
          <w:sz w:val="28"/>
          <w:szCs w:val="28"/>
          <w:lang w:val="ru-RU"/>
        </w:rPr>
        <w:t xml:space="preserve"> – </w:t>
      </w:r>
      <w:proofErr w:type="spellStart"/>
      <w:r w:rsidRPr="002658D5">
        <w:rPr>
          <w:rFonts w:ascii="Times New Roman" w:hAnsi="Times New Roman" w:cs="Times New Roman"/>
          <w:sz w:val="28"/>
          <w:szCs w:val="28"/>
          <w:lang w:val="ru-RU"/>
        </w:rPr>
        <w:t>зазначаються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окремим</w:t>
      </w:r>
      <w:proofErr w:type="spellEnd"/>
      <w:r w:rsidRPr="002658D5">
        <w:rPr>
          <w:rFonts w:ascii="Times New Roman" w:hAnsi="Times New Roman" w:cs="Times New Roman"/>
          <w:sz w:val="28"/>
          <w:szCs w:val="28"/>
          <w:lang w:val="ru-RU"/>
        </w:rPr>
        <w:t xml:space="preserve"> рядком.</w:t>
      </w:r>
    </w:p>
    <w:p w14:paraId="272E34DD"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Для заповнення форм бюджетного запиту використовуються:</w:t>
      </w:r>
    </w:p>
    <w:p w14:paraId="32AEDAED"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uk-UA"/>
        </w:rPr>
      </w:pPr>
      <w:r w:rsidRPr="002658D5">
        <w:rPr>
          <w:rFonts w:ascii="Times New Roman" w:hAnsi="Times New Roman" w:cs="Times New Roman"/>
          <w:sz w:val="28"/>
          <w:szCs w:val="28"/>
          <w:lang w:val="uk-UA"/>
        </w:rPr>
        <w:t xml:space="preserve">дані річного звіту за попередній бюджетний період, поданого органам Державної казначейської служби України, з урахуванням капітальних видатків (далі – звіт за попередній бюджетний період) – для зазначення показників за попередній бюджетний період; </w:t>
      </w:r>
    </w:p>
    <w:p w14:paraId="79118B5D"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uk-UA"/>
        </w:rPr>
      </w:pPr>
      <w:r w:rsidRPr="002658D5">
        <w:rPr>
          <w:rFonts w:ascii="Times New Roman" w:hAnsi="Times New Roman" w:cs="Times New Roman"/>
          <w:sz w:val="28"/>
          <w:szCs w:val="28"/>
          <w:lang w:val="uk-UA"/>
        </w:rPr>
        <w:t>показники, затверджені розписом місцевого бюджету на поточний бюджетний період з урахуванням капітальних видатків (без урахування внесених змін, крім змін, пов’язаних із внесенням змін до Закону України «Про Державний бюджет України», та змін у структурі бюджетних програм) (далі – розпис на поточний бюджетний період) – для зазначення показників за поточний бюджетний період;</w:t>
      </w:r>
    </w:p>
    <w:p w14:paraId="311C63C0" w14:textId="77777777" w:rsidR="0034044D" w:rsidRPr="002658D5" w:rsidRDefault="0034044D" w:rsidP="0034044D">
      <w:pPr>
        <w:widowControl w:val="0"/>
        <w:tabs>
          <w:tab w:val="left" w:pos="-709"/>
          <w:tab w:val="left" w:pos="993"/>
          <w:tab w:val="left" w:pos="1418"/>
        </w:tabs>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показники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та/</w:t>
      </w:r>
      <w:proofErr w:type="spellStart"/>
      <w:r w:rsidRPr="002658D5">
        <w:rPr>
          <w:rFonts w:ascii="Times New Roman" w:hAnsi="Times New Roman" w:cs="Times New Roman"/>
          <w:sz w:val="28"/>
          <w:szCs w:val="28"/>
          <w:lang w:val="ru-RU"/>
        </w:rPr>
        <w:t>або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розраховані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відповідно</w:t>
      </w:r>
      <w:proofErr w:type="spellEnd"/>
      <w:r w:rsidRPr="002658D5">
        <w:rPr>
          <w:rFonts w:ascii="Times New Roman" w:hAnsi="Times New Roman" w:cs="Times New Roman"/>
          <w:sz w:val="28"/>
          <w:szCs w:val="28"/>
          <w:lang w:val="ru-RU"/>
        </w:rPr>
        <w:t xml:space="preserve"> до </w:t>
      </w:r>
      <w:proofErr w:type="spellStart"/>
      <w:r w:rsidRPr="002658D5">
        <w:rPr>
          <w:rFonts w:ascii="Times New Roman" w:hAnsi="Times New Roman" w:cs="Times New Roman"/>
          <w:sz w:val="28"/>
          <w:szCs w:val="28"/>
          <w:lang w:val="ru-RU"/>
        </w:rPr>
        <w:t>положень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розділу</w:t>
      </w:r>
      <w:proofErr w:type="spellEnd"/>
      <w:r w:rsidRPr="002658D5">
        <w:rPr>
          <w:rFonts w:ascii="Times New Roman" w:hAnsi="Times New Roman" w:cs="Times New Roman"/>
          <w:sz w:val="28"/>
          <w:szCs w:val="28"/>
          <w:lang w:val="ru-RU"/>
        </w:rPr>
        <w:t xml:space="preserve"> ІІ </w:t>
      </w:r>
      <w:proofErr w:type="spellStart"/>
      <w:r w:rsidRPr="002658D5">
        <w:rPr>
          <w:rFonts w:ascii="Times New Roman" w:hAnsi="Times New Roman" w:cs="Times New Roman"/>
          <w:sz w:val="28"/>
          <w:szCs w:val="28"/>
          <w:lang w:val="ru-RU"/>
        </w:rPr>
        <w:t>цієї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Інструкції</w:t>
      </w:r>
      <w:proofErr w:type="spellEnd"/>
      <w:r w:rsidRPr="002658D5">
        <w:rPr>
          <w:rFonts w:ascii="Times New Roman" w:hAnsi="Times New Roman" w:cs="Times New Roman"/>
          <w:sz w:val="28"/>
          <w:szCs w:val="28"/>
          <w:lang w:val="ru-RU"/>
        </w:rPr>
        <w:t xml:space="preserve"> – для </w:t>
      </w:r>
      <w:proofErr w:type="spellStart"/>
      <w:r w:rsidRPr="002658D5">
        <w:rPr>
          <w:rFonts w:ascii="Times New Roman" w:hAnsi="Times New Roman" w:cs="Times New Roman"/>
          <w:sz w:val="28"/>
          <w:szCs w:val="28"/>
          <w:lang w:val="ru-RU"/>
        </w:rPr>
        <w:t>зазначення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показників</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плановий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w:t>
      </w:r>
      <w:proofErr w:type="spellEnd"/>
      <w:r w:rsidRPr="002658D5">
        <w:rPr>
          <w:rFonts w:ascii="Times New Roman" w:hAnsi="Times New Roman" w:cs="Times New Roman"/>
          <w:sz w:val="28"/>
          <w:szCs w:val="28"/>
          <w:lang w:val="ru-RU"/>
        </w:rPr>
        <w:t>.</w:t>
      </w:r>
    </w:p>
    <w:p w14:paraId="292B850F"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Головні розпорядники забезпечують своєчасність, достовірність та зміст поданих до фінансового відділу бюджетних запитів, які мають містити всю інформацію, необхідну для аналізу показників </w:t>
      </w:r>
      <w:proofErr w:type="spellStart"/>
      <w:r w:rsidRPr="002658D5">
        <w:rPr>
          <w:sz w:val="28"/>
          <w:szCs w:val="28"/>
        </w:rPr>
        <w:t>проєкту</w:t>
      </w:r>
      <w:proofErr w:type="spellEnd"/>
      <w:r w:rsidRPr="002658D5">
        <w:rPr>
          <w:sz w:val="28"/>
          <w:szCs w:val="28"/>
        </w:rPr>
        <w:t xml:space="preserve"> місцевого бюджету.</w:t>
      </w:r>
    </w:p>
    <w:p w14:paraId="059C4ECB"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У разі, якщо головний розпорядник у межах доведених фінансовим </w:t>
      </w:r>
      <w:r w:rsidRPr="002658D5">
        <w:rPr>
          <w:sz w:val="28"/>
          <w:szCs w:val="28"/>
        </w:rPr>
        <w:lastRenderedPageBreak/>
        <w:t>відділом граничного обсягу показників пропонує зменшити порівняно з поточним бюджетним періодом видатки та/або надання кредитів загального фонду місцевого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відповідних бюджетних програм у запропонованих ним обсягах.</w:t>
      </w:r>
    </w:p>
    <w:p w14:paraId="58877A04"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Для врахування гендерних аспектів під час складання бюджетних запитів на 202</w:t>
      </w:r>
      <w:r w:rsidR="008A77AC">
        <w:rPr>
          <w:sz w:val="28"/>
          <w:szCs w:val="28"/>
        </w:rPr>
        <w:t>4</w:t>
      </w:r>
      <w:r w:rsidRPr="002658D5">
        <w:rPr>
          <w:sz w:val="28"/>
          <w:szCs w:val="28"/>
        </w:rPr>
        <w:t xml:space="preserve"> рік головним розпорядникам бюджетних коштів необхідно використовувати Методичні рекомендації щодо впровадження та застосування </w:t>
      </w:r>
      <w:proofErr w:type="spellStart"/>
      <w:r w:rsidRPr="002658D5">
        <w:rPr>
          <w:sz w:val="28"/>
          <w:szCs w:val="28"/>
        </w:rPr>
        <w:t>гендерно</w:t>
      </w:r>
      <w:proofErr w:type="spellEnd"/>
      <w:r w:rsidRPr="002658D5">
        <w:rPr>
          <w:sz w:val="28"/>
          <w:szCs w:val="28"/>
        </w:rPr>
        <w:t xml:space="preserve"> орієнтованого підходу в бюджетному процесі, затверджені наказом Міністерства  фінансів  України від 02.01.2019 № 1, а також керуватися нормативно-правовими актами, які регулюють питання гендерної рівності, та іншими документами.</w:t>
      </w:r>
    </w:p>
    <w:p w14:paraId="6060D51A"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Фінансовий відділ здійснює аналіз </w:t>
      </w:r>
      <w:r w:rsidRPr="002658D5">
        <w:rPr>
          <w:bCs/>
          <w:iCs/>
          <w:sz w:val="28"/>
          <w:szCs w:val="28"/>
        </w:rPr>
        <w:t>отриманих від головних розпорядників</w:t>
      </w:r>
      <w:r w:rsidRPr="002658D5">
        <w:rPr>
          <w:sz w:val="28"/>
          <w:szCs w:val="28"/>
        </w:rPr>
        <w:t xml:space="preserve"> бюджетних запитів на предмет відповідності меті діяльності (місії) головного розпорядника та пріоритетам державної політики,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p>
    <w:p w14:paraId="7DDC24A0" w14:textId="77777777" w:rsidR="0034044D" w:rsidRPr="002658D5" w:rsidRDefault="0034044D" w:rsidP="0034044D">
      <w:pPr>
        <w:pStyle w:val="11"/>
        <w:widowControl w:val="0"/>
        <w:numPr>
          <w:ilvl w:val="1"/>
          <w:numId w:val="11"/>
        </w:numPr>
        <w:tabs>
          <w:tab w:val="clear" w:pos="792"/>
          <w:tab w:val="left" w:pos="-709"/>
          <w:tab w:val="left" w:pos="993"/>
          <w:tab w:val="left" w:pos="1418"/>
        </w:tabs>
        <w:spacing w:line="360" w:lineRule="auto"/>
        <w:ind w:left="0" w:firstLine="720"/>
        <w:contextualSpacing/>
        <w:jc w:val="both"/>
        <w:rPr>
          <w:sz w:val="28"/>
          <w:szCs w:val="28"/>
        </w:rPr>
      </w:pPr>
      <w:r w:rsidRPr="002658D5">
        <w:rPr>
          <w:sz w:val="28"/>
          <w:szCs w:val="28"/>
        </w:rPr>
        <w:t xml:space="preserve">З метою усунення розбіжностей з головними розпорядниками щодо показників </w:t>
      </w:r>
      <w:proofErr w:type="spellStart"/>
      <w:r w:rsidRPr="002658D5">
        <w:rPr>
          <w:sz w:val="28"/>
          <w:szCs w:val="28"/>
        </w:rPr>
        <w:t>проєкту</w:t>
      </w:r>
      <w:proofErr w:type="spellEnd"/>
      <w:r w:rsidRPr="002658D5">
        <w:rPr>
          <w:sz w:val="28"/>
          <w:szCs w:val="28"/>
        </w:rPr>
        <w:t xml:space="preserve"> місцевого бюджету фінансовий відділ проводить погоджувальні наради з головними розпорядниками коштів.</w:t>
      </w:r>
    </w:p>
    <w:p w14:paraId="01761AB2"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За результатами погоджувальних нарад структурні підрозділи фінансового відділу (з урахуванням закріплених бюджетних програм) надають інформацію за встановленою ним формою про результати аналізу бюджетних запитів та результати погоджувальних нарад в розрізі головних розпорядників з деталізацією за бюджетними програмами та бюджетними періодами для узагальнення та подання начальнику фінансового відділу.</w:t>
      </w:r>
    </w:p>
    <w:p w14:paraId="2AEAC8DA"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 xml:space="preserve">1.19. На основі інформації про результати аналізу та результати погоджувальних нарад начальник фінансового відділу відповідно до норм, передбачених частиною п’ятою статті 75 Бюджетного кодексу України,  приймає </w:t>
      </w:r>
      <w:r w:rsidRPr="002658D5">
        <w:rPr>
          <w:sz w:val="28"/>
          <w:szCs w:val="28"/>
        </w:rPr>
        <w:lastRenderedPageBreak/>
        <w:t xml:space="preserve">рішення про включення бюджетного запиту до пропозиції </w:t>
      </w:r>
      <w:proofErr w:type="spellStart"/>
      <w:r w:rsidRPr="002658D5">
        <w:rPr>
          <w:sz w:val="28"/>
          <w:szCs w:val="28"/>
        </w:rPr>
        <w:t>проєкту</w:t>
      </w:r>
      <w:proofErr w:type="spellEnd"/>
      <w:r w:rsidRPr="002658D5">
        <w:rPr>
          <w:sz w:val="28"/>
          <w:szCs w:val="28"/>
        </w:rPr>
        <w:t xml:space="preserve"> місцевого бюджету перед поданням його на розгляд виконавчому комітету </w:t>
      </w:r>
      <w:proofErr w:type="spellStart"/>
      <w:r w:rsidRPr="002658D5">
        <w:rPr>
          <w:sz w:val="28"/>
          <w:szCs w:val="28"/>
        </w:rPr>
        <w:t>Хоростківської</w:t>
      </w:r>
      <w:proofErr w:type="spellEnd"/>
      <w:r w:rsidRPr="002658D5">
        <w:rPr>
          <w:sz w:val="28"/>
          <w:szCs w:val="28"/>
        </w:rPr>
        <w:t xml:space="preserve"> міської ради.</w:t>
      </w:r>
    </w:p>
    <w:p w14:paraId="0C2810CB"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1.20. У разі подання головним розпорядником бюджетного запиту, складеного з порушенням вимог цієї Інструкції, фінансовий</w:t>
      </w:r>
      <w:r w:rsidRPr="002658D5">
        <w:rPr>
          <w:sz w:val="28"/>
          <w:szCs w:val="28"/>
        </w:rPr>
        <w:tab/>
        <w:t xml:space="preserve"> відділ  може повернути такий бюджетний запит головному розпоряднику для приведення його у відповідність до зазначених вимог.</w:t>
      </w:r>
    </w:p>
    <w:p w14:paraId="7818E032" w14:textId="77777777" w:rsidR="0034044D" w:rsidRPr="002658D5" w:rsidRDefault="0034044D" w:rsidP="0034044D">
      <w:pPr>
        <w:pStyle w:val="11"/>
        <w:widowControl w:val="0"/>
        <w:tabs>
          <w:tab w:val="left" w:pos="-709"/>
          <w:tab w:val="left" w:pos="993"/>
          <w:tab w:val="left" w:pos="1418"/>
        </w:tabs>
        <w:spacing w:line="360" w:lineRule="auto"/>
        <w:ind w:left="0" w:firstLine="720"/>
        <w:jc w:val="both"/>
        <w:rPr>
          <w:sz w:val="28"/>
          <w:szCs w:val="28"/>
        </w:rPr>
      </w:pPr>
      <w:r w:rsidRPr="002658D5">
        <w:rPr>
          <w:sz w:val="28"/>
          <w:szCs w:val="28"/>
        </w:rPr>
        <w:t>1.21.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14:paraId="6D5DD94E" w14:textId="77777777" w:rsidR="002658D5" w:rsidRPr="002658D5" w:rsidRDefault="002658D5" w:rsidP="002658D5">
      <w:pPr>
        <w:widowControl w:val="0"/>
        <w:tabs>
          <w:tab w:val="left" w:pos="-709"/>
          <w:tab w:val="left" w:pos="993"/>
          <w:tab w:val="left" w:pos="1418"/>
        </w:tabs>
        <w:spacing w:line="360" w:lineRule="auto"/>
        <w:ind w:firstLine="720"/>
        <w:jc w:val="center"/>
        <w:rPr>
          <w:rFonts w:ascii="Times New Roman" w:hAnsi="Times New Roman" w:cs="Times New Roman"/>
          <w:b/>
          <w:sz w:val="28"/>
          <w:szCs w:val="28"/>
          <w:lang w:val="ru-RU"/>
        </w:rPr>
      </w:pPr>
      <w:r w:rsidRPr="002658D5">
        <w:rPr>
          <w:rFonts w:ascii="Times New Roman" w:hAnsi="Times New Roman" w:cs="Times New Roman"/>
          <w:b/>
          <w:sz w:val="28"/>
          <w:szCs w:val="28"/>
          <w:lang w:val="ru-RU"/>
        </w:rPr>
        <w:t xml:space="preserve">ІІ. </w:t>
      </w:r>
      <w:proofErr w:type="spellStart"/>
      <w:r w:rsidRPr="002658D5">
        <w:rPr>
          <w:rFonts w:ascii="Times New Roman" w:hAnsi="Times New Roman" w:cs="Times New Roman"/>
          <w:b/>
          <w:sz w:val="28"/>
          <w:szCs w:val="28"/>
          <w:lang w:val="ru-RU"/>
        </w:rPr>
        <w:t>Розрахунок</w:t>
      </w:r>
      <w:proofErr w:type="spellEnd"/>
      <w:r w:rsidRPr="002658D5">
        <w:rPr>
          <w:rFonts w:ascii="Times New Roman" w:hAnsi="Times New Roman" w:cs="Times New Roman"/>
          <w:b/>
          <w:sz w:val="28"/>
          <w:szCs w:val="28"/>
          <w:lang w:val="ru-RU"/>
        </w:rPr>
        <w:t xml:space="preserve"> </w:t>
      </w:r>
      <w:proofErr w:type="spellStart"/>
      <w:r w:rsidRPr="002658D5">
        <w:rPr>
          <w:rFonts w:ascii="Times New Roman" w:hAnsi="Times New Roman" w:cs="Times New Roman"/>
          <w:b/>
          <w:sz w:val="28"/>
          <w:szCs w:val="28"/>
          <w:lang w:val="ru-RU"/>
        </w:rPr>
        <w:t>видатків</w:t>
      </w:r>
      <w:proofErr w:type="spellEnd"/>
      <w:r w:rsidRPr="002658D5">
        <w:rPr>
          <w:rFonts w:ascii="Times New Roman" w:hAnsi="Times New Roman" w:cs="Times New Roman"/>
          <w:b/>
          <w:sz w:val="28"/>
          <w:szCs w:val="28"/>
          <w:lang w:val="ru-RU"/>
        </w:rPr>
        <w:t xml:space="preserve"> та </w:t>
      </w:r>
      <w:proofErr w:type="spellStart"/>
      <w:r w:rsidRPr="002658D5">
        <w:rPr>
          <w:rFonts w:ascii="Times New Roman" w:hAnsi="Times New Roman" w:cs="Times New Roman"/>
          <w:b/>
          <w:sz w:val="28"/>
          <w:szCs w:val="28"/>
          <w:lang w:val="ru-RU"/>
        </w:rPr>
        <w:t>надання</w:t>
      </w:r>
      <w:proofErr w:type="spellEnd"/>
      <w:r w:rsidRPr="002658D5">
        <w:rPr>
          <w:rFonts w:ascii="Times New Roman" w:hAnsi="Times New Roman" w:cs="Times New Roman"/>
          <w:b/>
          <w:sz w:val="28"/>
          <w:szCs w:val="28"/>
          <w:lang w:val="ru-RU"/>
        </w:rPr>
        <w:t xml:space="preserve"> </w:t>
      </w:r>
      <w:proofErr w:type="spellStart"/>
      <w:r w:rsidRPr="002658D5">
        <w:rPr>
          <w:rFonts w:ascii="Times New Roman" w:hAnsi="Times New Roman" w:cs="Times New Roman"/>
          <w:b/>
          <w:sz w:val="28"/>
          <w:szCs w:val="28"/>
          <w:lang w:val="ru-RU"/>
        </w:rPr>
        <w:t>кредитів</w:t>
      </w:r>
      <w:proofErr w:type="spellEnd"/>
    </w:p>
    <w:p w14:paraId="44668696" w14:textId="77777777" w:rsidR="002658D5" w:rsidRPr="002658D5" w:rsidRDefault="002658D5" w:rsidP="002658D5">
      <w:pPr>
        <w:widowControl w:val="0"/>
        <w:tabs>
          <w:tab w:val="left" w:pos="-709"/>
          <w:tab w:val="left" w:pos="993"/>
          <w:tab w:val="left" w:pos="1418"/>
        </w:tabs>
        <w:spacing w:line="360" w:lineRule="auto"/>
        <w:ind w:firstLine="720"/>
        <w:jc w:val="center"/>
        <w:rPr>
          <w:rFonts w:ascii="Times New Roman" w:hAnsi="Times New Roman" w:cs="Times New Roman"/>
          <w:b/>
          <w:sz w:val="28"/>
          <w:szCs w:val="28"/>
          <w:lang w:val="ru-RU"/>
        </w:rPr>
      </w:pPr>
      <w:r w:rsidRPr="002658D5">
        <w:rPr>
          <w:rFonts w:ascii="Times New Roman" w:hAnsi="Times New Roman" w:cs="Times New Roman"/>
          <w:b/>
          <w:sz w:val="28"/>
          <w:szCs w:val="28"/>
          <w:lang w:val="ru-RU"/>
        </w:rPr>
        <w:t xml:space="preserve">на </w:t>
      </w:r>
      <w:proofErr w:type="spellStart"/>
      <w:r w:rsidRPr="002658D5">
        <w:rPr>
          <w:rFonts w:ascii="Times New Roman" w:hAnsi="Times New Roman" w:cs="Times New Roman"/>
          <w:b/>
          <w:sz w:val="28"/>
          <w:szCs w:val="28"/>
          <w:lang w:val="ru-RU"/>
        </w:rPr>
        <w:t>плановий</w:t>
      </w:r>
      <w:proofErr w:type="spellEnd"/>
      <w:r w:rsidRPr="002658D5">
        <w:rPr>
          <w:rFonts w:ascii="Times New Roman" w:hAnsi="Times New Roman" w:cs="Times New Roman"/>
          <w:b/>
          <w:sz w:val="28"/>
          <w:szCs w:val="28"/>
          <w:lang w:val="ru-RU"/>
        </w:rPr>
        <w:t xml:space="preserve"> </w:t>
      </w:r>
      <w:proofErr w:type="spellStart"/>
      <w:r w:rsidRPr="002658D5">
        <w:rPr>
          <w:rFonts w:ascii="Times New Roman" w:hAnsi="Times New Roman" w:cs="Times New Roman"/>
          <w:b/>
          <w:sz w:val="28"/>
          <w:szCs w:val="28"/>
          <w:lang w:val="ru-RU"/>
        </w:rPr>
        <w:t>період</w:t>
      </w:r>
      <w:proofErr w:type="spellEnd"/>
    </w:p>
    <w:p w14:paraId="2C460F12" w14:textId="77777777" w:rsidR="002658D5" w:rsidRPr="002658D5" w:rsidRDefault="002658D5" w:rsidP="002658D5">
      <w:pPr>
        <w:pStyle w:val="11"/>
        <w:widowControl w:val="0"/>
        <w:tabs>
          <w:tab w:val="left" w:pos="-709"/>
          <w:tab w:val="left" w:pos="709"/>
          <w:tab w:val="left" w:pos="1418"/>
        </w:tabs>
        <w:spacing w:line="360" w:lineRule="auto"/>
        <w:ind w:left="0" w:firstLine="720"/>
        <w:jc w:val="both"/>
        <w:rPr>
          <w:sz w:val="28"/>
          <w:szCs w:val="28"/>
        </w:rPr>
      </w:pPr>
      <w:r w:rsidRPr="002658D5">
        <w:rPr>
          <w:sz w:val="28"/>
          <w:szCs w:val="28"/>
        </w:rPr>
        <w:t>2.1. Головний розпорядник забезпечує розподіл граничного обсягу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14:paraId="16BCF291"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пріоритетності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передбачає</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спрямування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або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за бюджетною </w:t>
      </w:r>
      <w:proofErr w:type="spellStart"/>
      <w:r w:rsidRPr="002658D5">
        <w:rPr>
          <w:rFonts w:ascii="Times New Roman" w:hAnsi="Times New Roman" w:cs="Times New Roman"/>
          <w:sz w:val="28"/>
          <w:szCs w:val="28"/>
          <w:lang w:val="ru-RU"/>
        </w:rPr>
        <w:t>програмою</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із</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урахуванням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цілей</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завдань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визначених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програмними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стратегічними</w:t>
      </w:r>
      <w:proofErr w:type="spellEnd"/>
      <w:r w:rsidRPr="002658D5">
        <w:rPr>
          <w:rFonts w:ascii="Times New Roman" w:hAnsi="Times New Roman" w:cs="Times New Roman"/>
          <w:sz w:val="28"/>
          <w:szCs w:val="28"/>
          <w:lang w:val="ru-RU"/>
        </w:rPr>
        <w:t xml:space="preserve">) документами, та </w:t>
      </w:r>
      <w:proofErr w:type="spellStart"/>
      <w:r w:rsidRPr="002658D5">
        <w:rPr>
          <w:rFonts w:ascii="Times New Roman" w:hAnsi="Times New Roman" w:cs="Times New Roman"/>
          <w:sz w:val="28"/>
          <w:szCs w:val="28"/>
          <w:lang w:val="ru-RU"/>
        </w:rPr>
        <w:t>реальних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можливостей</w:t>
      </w:r>
      <w:proofErr w:type="spellEnd"/>
      <w:r w:rsidRPr="002658D5">
        <w:rPr>
          <w:rFonts w:ascii="Times New Roman" w:hAnsi="Times New Roman" w:cs="Times New Roman"/>
          <w:sz w:val="28"/>
          <w:szCs w:val="28"/>
          <w:lang w:val="ru-RU"/>
        </w:rPr>
        <w:t xml:space="preserve"> бюджету;</w:t>
      </w:r>
    </w:p>
    <w:p w14:paraId="69B27406"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жорсткої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економії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коштів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передбачає</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вжиття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заходів</w:t>
      </w:r>
      <w:proofErr w:type="spellEnd"/>
      <w:r w:rsidRPr="002658D5">
        <w:rPr>
          <w:rFonts w:ascii="Times New Roman" w:hAnsi="Times New Roman" w:cs="Times New Roman"/>
          <w:sz w:val="28"/>
          <w:szCs w:val="28"/>
          <w:lang w:val="ru-RU"/>
        </w:rPr>
        <w:t xml:space="preserve"> для </w:t>
      </w:r>
      <w:proofErr w:type="spellStart"/>
      <w:r w:rsidRPr="002658D5">
        <w:rPr>
          <w:rFonts w:ascii="Times New Roman" w:hAnsi="Times New Roman" w:cs="Times New Roman"/>
          <w:sz w:val="28"/>
          <w:szCs w:val="28"/>
          <w:lang w:val="ru-RU"/>
        </w:rPr>
        <w:t>планомірної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мінімізації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витрат</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усіх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ресурсів</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одночасним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забезпеченням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належного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виконання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завдань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програми</w:t>
      </w:r>
      <w:proofErr w:type="spellEnd"/>
      <w:r w:rsidRPr="002658D5">
        <w:rPr>
          <w:rFonts w:ascii="Times New Roman" w:hAnsi="Times New Roman" w:cs="Times New Roman"/>
          <w:sz w:val="28"/>
          <w:szCs w:val="28"/>
          <w:lang w:val="ru-RU"/>
        </w:rPr>
        <w:t>;</w:t>
      </w:r>
    </w:p>
    <w:p w14:paraId="7E19F1BA"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обґрунтованості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витрат</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від</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першої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гривні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передбачає</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детальні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розрахунки</w:t>
      </w:r>
      <w:proofErr w:type="spellEnd"/>
      <w:r w:rsidRPr="002658D5">
        <w:rPr>
          <w:rFonts w:ascii="Times New Roman" w:hAnsi="Times New Roman" w:cs="Times New Roman"/>
          <w:sz w:val="28"/>
          <w:szCs w:val="28"/>
          <w:lang w:val="ru-RU"/>
        </w:rPr>
        <w:t xml:space="preserve"> в межах коду </w:t>
      </w:r>
      <w:proofErr w:type="spellStart"/>
      <w:r w:rsidRPr="002658D5">
        <w:rPr>
          <w:rFonts w:ascii="Times New Roman" w:hAnsi="Times New Roman" w:cs="Times New Roman"/>
          <w:sz w:val="28"/>
          <w:szCs w:val="28"/>
          <w:lang w:val="ru-RU"/>
        </w:rPr>
        <w:t>економічної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класифікації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або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класифікації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кредитування</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урахуванням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кількісних</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вартісних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факторів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впливають</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обсяг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у плановому та </w:t>
      </w:r>
      <w:proofErr w:type="spellStart"/>
      <w:r w:rsidRPr="002658D5">
        <w:rPr>
          <w:rFonts w:ascii="Times New Roman" w:hAnsi="Times New Roman" w:cs="Times New Roman"/>
          <w:sz w:val="28"/>
          <w:szCs w:val="28"/>
          <w:lang w:val="ru-RU"/>
        </w:rPr>
        <w:t>наступних</w:t>
      </w:r>
      <w:proofErr w:type="spellEnd"/>
      <w:r w:rsidRPr="002658D5">
        <w:rPr>
          <w:rFonts w:ascii="Times New Roman" w:hAnsi="Times New Roman" w:cs="Times New Roman"/>
          <w:sz w:val="28"/>
          <w:szCs w:val="28"/>
          <w:lang w:val="ru-RU"/>
        </w:rPr>
        <w:t xml:space="preserve"> за </w:t>
      </w:r>
      <w:proofErr w:type="spellStart"/>
      <w:r w:rsidRPr="002658D5">
        <w:rPr>
          <w:rFonts w:ascii="Times New Roman" w:hAnsi="Times New Roman" w:cs="Times New Roman"/>
          <w:sz w:val="28"/>
          <w:szCs w:val="28"/>
          <w:lang w:val="ru-RU"/>
        </w:rPr>
        <w:t>плановим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двох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періодах</w:t>
      </w:r>
      <w:proofErr w:type="spellEnd"/>
      <w:r w:rsidRPr="002658D5">
        <w:rPr>
          <w:rFonts w:ascii="Times New Roman" w:hAnsi="Times New Roman" w:cs="Times New Roman"/>
          <w:sz w:val="28"/>
          <w:szCs w:val="28"/>
          <w:lang w:val="ru-RU"/>
        </w:rPr>
        <w:t xml:space="preserve">. </w:t>
      </w:r>
    </w:p>
    <w:p w14:paraId="445B6DD2"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r w:rsidRPr="002658D5">
        <w:rPr>
          <w:rFonts w:ascii="Times New Roman" w:hAnsi="Times New Roman" w:cs="Times New Roman"/>
          <w:sz w:val="28"/>
          <w:szCs w:val="28"/>
          <w:lang w:val="ru-RU"/>
        </w:rPr>
        <w:t xml:space="preserve">До </w:t>
      </w:r>
      <w:proofErr w:type="spellStart"/>
      <w:r w:rsidRPr="002658D5">
        <w:rPr>
          <w:rFonts w:ascii="Times New Roman" w:hAnsi="Times New Roman" w:cs="Times New Roman"/>
          <w:sz w:val="28"/>
          <w:szCs w:val="28"/>
          <w:lang w:val="ru-RU"/>
        </w:rPr>
        <w:t>кількісних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факторів</w:t>
      </w:r>
      <w:proofErr w:type="spellEnd"/>
      <w:r w:rsidRPr="002658D5">
        <w:rPr>
          <w:rFonts w:ascii="Times New Roman" w:hAnsi="Times New Roman" w:cs="Times New Roman"/>
          <w:sz w:val="28"/>
          <w:szCs w:val="28"/>
          <w:lang w:val="ru-RU"/>
        </w:rPr>
        <w:t xml:space="preserve"> належать </w:t>
      </w:r>
      <w:proofErr w:type="spellStart"/>
      <w:r w:rsidRPr="002658D5">
        <w:rPr>
          <w:rFonts w:ascii="Times New Roman" w:hAnsi="Times New Roman" w:cs="Times New Roman"/>
          <w:sz w:val="28"/>
          <w:szCs w:val="28"/>
          <w:lang w:val="ru-RU"/>
        </w:rPr>
        <w:t>штатна</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чисельність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працівників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чисельність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lastRenderedPageBreak/>
        <w:t>осіб</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інвалідністю</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пенсіонерів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кількість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установ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обладнання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обсяг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виробленої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продукції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наданих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послуг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тощо</w:t>
      </w:r>
      <w:proofErr w:type="spellEnd"/>
      <w:r w:rsidRPr="002658D5">
        <w:rPr>
          <w:rFonts w:ascii="Times New Roman" w:hAnsi="Times New Roman" w:cs="Times New Roman"/>
          <w:sz w:val="28"/>
          <w:szCs w:val="28"/>
          <w:lang w:val="ru-RU"/>
        </w:rPr>
        <w:t xml:space="preserve">. </w:t>
      </w:r>
    </w:p>
    <w:p w14:paraId="0290F7DF"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r w:rsidRPr="002658D5">
        <w:rPr>
          <w:rFonts w:ascii="Times New Roman" w:hAnsi="Times New Roman" w:cs="Times New Roman"/>
          <w:sz w:val="28"/>
          <w:szCs w:val="28"/>
          <w:lang w:val="ru-RU"/>
        </w:rPr>
        <w:t xml:space="preserve">До </w:t>
      </w:r>
      <w:proofErr w:type="spellStart"/>
      <w:r w:rsidRPr="002658D5">
        <w:rPr>
          <w:rFonts w:ascii="Times New Roman" w:hAnsi="Times New Roman" w:cs="Times New Roman"/>
          <w:sz w:val="28"/>
          <w:szCs w:val="28"/>
          <w:lang w:val="ru-RU"/>
        </w:rPr>
        <w:t>вартісних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факторів</w:t>
      </w:r>
      <w:proofErr w:type="spellEnd"/>
      <w:r w:rsidRPr="002658D5">
        <w:rPr>
          <w:rFonts w:ascii="Times New Roman" w:hAnsi="Times New Roman" w:cs="Times New Roman"/>
          <w:sz w:val="28"/>
          <w:szCs w:val="28"/>
          <w:lang w:val="ru-RU"/>
        </w:rPr>
        <w:t xml:space="preserve"> належать </w:t>
      </w:r>
      <w:proofErr w:type="spellStart"/>
      <w:r w:rsidRPr="002658D5">
        <w:rPr>
          <w:rFonts w:ascii="Times New Roman" w:hAnsi="Times New Roman" w:cs="Times New Roman"/>
          <w:sz w:val="28"/>
          <w:szCs w:val="28"/>
          <w:lang w:val="ru-RU"/>
        </w:rPr>
        <w:t>індекси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споживчих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цін</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цін</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виробників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ціни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тарифи</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товари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роботи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послуги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розмір</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прожиткового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мінімуму</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рівень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його</w:t>
      </w:r>
      <w:proofErr w:type="spellEnd"/>
      <w:r w:rsidRPr="002658D5">
        <w:rPr>
          <w:rFonts w:ascii="Times New Roman" w:hAnsi="Times New Roman" w:cs="Times New Roman"/>
          <w:sz w:val="28"/>
          <w:szCs w:val="28"/>
          <w:lang w:val="ru-RU"/>
        </w:rPr>
        <w:t xml:space="preserve"> забезпечення, </w:t>
      </w:r>
      <w:proofErr w:type="spellStart"/>
      <w:r w:rsidRPr="002658D5">
        <w:rPr>
          <w:rFonts w:ascii="Times New Roman" w:hAnsi="Times New Roman" w:cs="Times New Roman"/>
          <w:sz w:val="28"/>
          <w:szCs w:val="28"/>
          <w:lang w:val="ru-RU"/>
        </w:rPr>
        <w:t>розміри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мінімальної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заробітної</w:t>
      </w:r>
      <w:proofErr w:type="spellEnd"/>
      <w:r w:rsidRPr="002658D5">
        <w:rPr>
          <w:rFonts w:ascii="Times New Roman" w:hAnsi="Times New Roman" w:cs="Times New Roman"/>
          <w:sz w:val="28"/>
          <w:szCs w:val="28"/>
          <w:lang w:val="ru-RU"/>
        </w:rPr>
        <w:t xml:space="preserve"> плати та </w:t>
      </w:r>
      <w:proofErr w:type="spellStart"/>
      <w:r w:rsidRPr="002658D5">
        <w:rPr>
          <w:rFonts w:ascii="Times New Roman" w:hAnsi="Times New Roman" w:cs="Times New Roman"/>
          <w:sz w:val="28"/>
          <w:szCs w:val="28"/>
          <w:lang w:val="ru-RU"/>
        </w:rPr>
        <w:t>посадового</w:t>
      </w:r>
      <w:proofErr w:type="spellEnd"/>
      <w:r w:rsidRPr="002658D5">
        <w:rPr>
          <w:rFonts w:ascii="Times New Roman" w:hAnsi="Times New Roman" w:cs="Times New Roman"/>
          <w:sz w:val="28"/>
          <w:szCs w:val="28"/>
          <w:lang w:val="ru-RU"/>
        </w:rPr>
        <w:t xml:space="preserve"> окладу </w:t>
      </w:r>
      <w:proofErr w:type="spellStart"/>
      <w:r w:rsidRPr="002658D5">
        <w:rPr>
          <w:rFonts w:ascii="Times New Roman" w:hAnsi="Times New Roman" w:cs="Times New Roman"/>
          <w:sz w:val="28"/>
          <w:szCs w:val="28"/>
          <w:lang w:val="ru-RU"/>
        </w:rPr>
        <w:t>працівника</w:t>
      </w:r>
      <w:proofErr w:type="spellEnd"/>
      <w:r w:rsidRPr="002658D5">
        <w:rPr>
          <w:rFonts w:ascii="Times New Roman" w:hAnsi="Times New Roman" w:cs="Times New Roman"/>
          <w:sz w:val="28"/>
          <w:szCs w:val="28"/>
          <w:lang w:val="ru-RU"/>
        </w:rPr>
        <w:t xml:space="preserve"> І тарифного </w:t>
      </w:r>
      <w:proofErr w:type="spellStart"/>
      <w:r w:rsidRPr="002658D5">
        <w:rPr>
          <w:rFonts w:ascii="Times New Roman" w:hAnsi="Times New Roman" w:cs="Times New Roman"/>
          <w:sz w:val="28"/>
          <w:szCs w:val="28"/>
          <w:lang w:val="ru-RU"/>
        </w:rPr>
        <w:t>розряду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Єдиної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тарифної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сітки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тощо</w:t>
      </w:r>
      <w:proofErr w:type="spellEnd"/>
      <w:r w:rsidRPr="002658D5">
        <w:rPr>
          <w:rFonts w:ascii="Times New Roman" w:hAnsi="Times New Roman" w:cs="Times New Roman"/>
          <w:sz w:val="28"/>
          <w:szCs w:val="28"/>
          <w:lang w:val="ru-RU"/>
        </w:rPr>
        <w:t>.</w:t>
      </w:r>
    </w:p>
    <w:p w14:paraId="0E81CCAE"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Окремі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фактори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впливають</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обсяг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щороку</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доводяться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головним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розпорядникам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фінансовим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відділом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решта</w:t>
      </w:r>
      <w:proofErr w:type="spellEnd"/>
      <w:r w:rsidRPr="002658D5">
        <w:rPr>
          <w:rFonts w:ascii="Times New Roman" w:hAnsi="Times New Roman" w:cs="Times New Roman"/>
          <w:sz w:val="28"/>
          <w:szCs w:val="28"/>
          <w:lang w:val="ru-RU"/>
        </w:rPr>
        <w:t xml:space="preserve"> – </w:t>
      </w:r>
      <w:proofErr w:type="spellStart"/>
      <w:r w:rsidRPr="002658D5">
        <w:rPr>
          <w:rFonts w:ascii="Times New Roman" w:hAnsi="Times New Roman" w:cs="Times New Roman"/>
          <w:sz w:val="28"/>
          <w:szCs w:val="28"/>
          <w:lang w:val="ru-RU"/>
        </w:rPr>
        <w:t>визначається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головним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розпорядником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самостійно</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урахуванням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галузевих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особливостей</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підтверджується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відповідними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обґрунтуваннями</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розрахунками</w:t>
      </w:r>
      <w:proofErr w:type="spellEnd"/>
      <w:r w:rsidRPr="002658D5">
        <w:rPr>
          <w:rFonts w:ascii="Times New Roman" w:hAnsi="Times New Roman" w:cs="Times New Roman"/>
          <w:sz w:val="28"/>
          <w:szCs w:val="28"/>
          <w:lang w:val="ru-RU"/>
        </w:rPr>
        <w:t>.</w:t>
      </w:r>
    </w:p>
    <w:p w14:paraId="2495D833"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Розрахунок обсягів видатків та надання кредитів на плановий бюджетний період здійснюються з урахуванням, зокрема:</w:t>
      </w:r>
    </w:p>
    <w:p w14:paraId="2393F4B8" w14:textId="77777777" w:rsidR="002658D5" w:rsidRPr="002658D5" w:rsidRDefault="002658D5" w:rsidP="002658D5">
      <w:pPr>
        <w:pStyle w:val="11"/>
        <w:widowControl w:val="0"/>
        <w:tabs>
          <w:tab w:val="left" w:pos="-709"/>
          <w:tab w:val="left" w:pos="709"/>
          <w:tab w:val="left" w:pos="1418"/>
          <w:tab w:val="left" w:pos="1701"/>
        </w:tabs>
        <w:spacing w:line="360" w:lineRule="auto"/>
        <w:ind w:left="0" w:firstLine="720"/>
        <w:jc w:val="both"/>
        <w:rPr>
          <w:sz w:val="28"/>
          <w:szCs w:val="28"/>
        </w:rPr>
      </w:pPr>
      <w:r w:rsidRPr="002658D5">
        <w:rPr>
          <w:sz w:val="28"/>
          <w:szCs w:val="28"/>
        </w:rPr>
        <w:t>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(державних послуг);</w:t>
      </w:r>
    </w:p>
    <w:p w14:paraId="7E2008A9"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зобов’язань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передбачених</w:t>
      </w:r>
      <w:proofErr w:type="spellEnd"/>
      <w:r w:rsidRPr="002658D5">
        <w:rPr>
          <w:rFonts w:ascii="Times New Roman" w:hAnsi="Times New Roman" w:cs="Times New Roman"/>
          <w:sz w:val="28"/>
          <w:szCs w:val="28"/>
          <w:lang w:val="ru-RU"/>
        </w:rPr>
        <w:t xml:space="preserve"> договорами (контрактами);</w:t>
      </w:r>
    </w:p>
    <w:p w14:paraId="2DF94916"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r w:rsidRPr="002658D5">
        <w:rPr>
          <w:rFonts w:ascii="Times New Roman" w:hAnsi="Times New Roman" w:cs="Times New Roman"/>
          <w:sz w:val="28"/>
          <w:szCs w:val="28"/>
          <w:lang w:val="ru-RU"/>
        </w:rPr>
        <w:t xml:space="preserve">норм і </w:t>
      </w:r>
      <w:proofErr w:type="spellStart"/>
      <w:r w:rsidRPr="002658D5">
        <w:rPr>
          <w:rFonts w:ascii="Times New Roman" w:hAnsi="Times New Roman" w:cs="Times New Roman"/>
          <w:sz w:val="28"/>
          <w:szCs w:val="28"/>
          <w:lang w:val="ru-RU"/>
        </w:rPr>
        <w:t>нормативів</w:t>
      </w:r>
      <w:proofErr w:type="spellEnd"/>
      <w:r w:rsidRPr="002658D5">
        <w:rPr>
          <w:rFonts w:ascii="Times New Roman" w:hAnsi="Times New Roman" w:cs="Times New Roman"/>
          <w:sz w:val="28"/>
          <w:szCs w:val="28"/>
          <w:lang w:val="ru-RU"/>
        </w:rPr>
        <w:t>;</w:t>
      </w:r>
    </w:p>
    <w:p w14:paraId="4F75970D"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періодичності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виконання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окремих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w:t>
      </w:r>
      <w:proofErr w:type="spellEnd"/>
      <w:r w:rsidRPr="002658D5">
        <w:rPr>
          <w:rFonts w:ascii="Times New Roman" w:hAnsi="Times New Roman" w:cs="Times New Roman"/>
          <w:sz w:val="28"/>
          <w:szCs w:val="28"/>
          <w:lang w:val="ru-RU"/>
        </w:rPr>
        <w:t xml:space="preserve">, а також </w:t>
      </w:r>
      <w:proofErr w:type="spellStart"/>
      <w:r w:rsidRPr="002658D5">
        <w:rPr>
          <w:rFonts w:ascii="Times New Roman" w:hAnsi="Times New Roman" w:cs="Times New Roman"/>
          <w:sz w:val="28"/>
          <w:szCs w:val="28"/>
          <w:lang w:val="ru-RU"/>
        </w:rPr>
        <w:t>окремих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заходів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здійснюються</w:t>
      </w:r>
      <w:proofErr w:type="spellEnd"/>
      <w:r w:rsidRPr="002658D5">
        <w:rPr>
          <w:rFonts w:ascii="Times New Roman" w:hAnsi="Times New Roman" w:cs="Times New Roman"/>
          <w:sz w:val="28"/>
          <w:szCs w:val="28"/>
          <w:lang w:val="ru-RU"/>
        </w:rPr>
        <w:t xml:space="preserve"> в межах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w:t>
      </w:r>
      <w:proofErr w:type="spellEnd"/>
      <w:r w:rsidRPr="002658D5">
        <w:rPr>
          <w:rFonts w:ascii="Times New Roman" w:hAnsi="Times New Roman" w:cs="Times New Roman"/>
          <w:sz w:val="28"/>
          <w:szCs w:val="28"/>
          <w:lang w:val="ru-RU"/>
        </w:rPr>
        <w:t>;</w:t>
      </w:r>
    </w:p>
    <w:p w14:paraId="6D30A131"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результатів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оцінки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ефективності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проведеної</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урахуванням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методичних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рекомендацій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щодо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здійснення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оцінки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ефективності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встановлених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Міністерством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фінансів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України</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висновків</w:t>
      </w:r>
      <w:proofErr w:type="spellEnd"/>
      <w:r w:rsidRPr="002658D5">
        <w:rPr>
          <w:rFonts w:ascii="Times New Roman" w:hAnsi="Times New Roman" w:cs="Times New Roman"/>
          <w:sz w:val="28"/>
          <w:szCs w:val="28"/>
          <w:lang w:val="ru-RU"/>
        </w:rPr>
        <w:t xml:space="preserve"> за результатами </w:t>
      </w:r>
      <w:proofErr w:type="spellStart"/>
      <w:r w:rsidRPr="002658D5">
        <w:rPr>
          <w:rFonts w:ascii="Times New Roman" w:hAnsi="Times New Roman" w:cs="Times New Roman"/>
          <w:sz w:val="28"/>
          <w:szCs w:val="28"/>
          <w:lang w:val="ru-RU"/>
        </w:rPr>
        <w:t>контрольних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заходів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проведених</w:t>
      </w:r>
      <w:proofErr w:type="spellEnd"/>
      <w:r w:rsidRPr="002658D5">
        <w:rPr>
          <w:rFonts w:ascii="Times New Roman" w:hAnsi="Times New Roman" w:cs="Times New Roman"/>
          <w:sz w:val="28"/>
          <w:szCs w:val="28"/>
          <w:lang w:val="ru-RU"/>
        </w:rPr>
        <w:t xml:space="preserve"> органами, </w:t>
      </w:r>
      <w:proofErr w:type="spellStart"/>
      <w:r w:rsidRPr="002658D5">
        <w:rPr>
          <w:rFonts w:ascii="Times New Roman" w:hAnsi="Times New Roman" w:cs="Times New Roman"/>
          <w:sz w:val="28"/>
          <w:szCs w:val="28"/>
          <w:lang w:val="ru-RU"/>
        </w:rPr>
        <w:t>уповноваженими</w:t>
      </w:r>
      <w:proofErr w:type="spellEnd"/>
      <w:r w:rsidRPr="002658D5">
        <w:rPr>
          <w:rFonts w:ascii="Times New Roman" w:hAnsi="Times New Roman" w:cs="Times New Roman"/>
          <w:sz w:val="28"/>
          <w:szCs w:val="28"/>
          <w:lang w:val="ru-RU"/>
        </w:rPr>
        <w:t xml:space="preserve"> на </w:t>
      </w:r>
      <w:proofErr w:type="spellStart"/>
      <w:r w:rsidRPr="002658D5">
        <w:rPr>
          <w:rFonts w:ascii="Times New Roman" w:hAnsi="Times New Roman" w:cs="Times New Roman"/>
          <w:sz w:val="28"/>
          <w:szCs w:val="28"/>
          <w:lang w:val="ru-RU"/>
        </w:rPr>
        <w:t>здійснення</w:t>
      </w:r>
      <w:proofErr w:type="spellEnd"/>
      <w:r w:rsidRPr="002658D5">
        <w:rPr>
          <w:rFonts w:ascii="Times New Roman" w:hAnsi="Times New Roman" w:cs="Times New Roman"/>
          <w:sz w:val="28"/>
          <w:szCs w:val="28"/>
          <w:lang w:val="ru-RU"/>
        </w:rPr>
        <w:t xml:space="preserve"> контролю за </w:t>
      </w:r>
      <w:proofErr w:type="spellStart"/>
      <w:r w:rsidRPr="002658D5">
        <w:rPr>
          <w:rFonts w:ascii="Times New Roman" w:hAnsi="Times New Roman" w:cs="Times New Roman"/>
          <w:sz w:val="28"/>
          <w:szCs w:val="28"/>
          <w:lang w:val="ru-RU"/>
        </w:rPr>
        <w:t>дотриманням</w:t>
      </w:r>
      <w:proofErr w:type="spellEnd"/>
      <w:r w:rsidRPr="002658D5">
        <w:rPr>
          <w:rFonts w:ascii="Times New Roman" w:hAnsi="Times New Roman" w:cs="Times New Roman"/>
          <w:sz w:val="28"/>
          <w:szCs w:val="28"/>
          <w:lang w:val="ru-RU"/>
        </w:rPr>
        <w:t xml:space="preserve"> бюджетного </w:t>
      </w:r>
      <w:proofErr w:type="spellStart"/>
      <w:r w:rsidRPr="002658D5">
        <w:rPr>
          <w:rFonts w:ascii="Times New Roman" w:hAnsi="Times New Roman" w:cs="Times New Roman"/>
          <w:sz w:val="28"/>
          <w:szCs w:val="28"/>
          <w:lang w:val="ru-RU"/>
        </w:rPr>
        <w:t>законодавства</w:t>
      </w:r>
      <w:proofErr w:type="spellEnd"/>
      <w:r w:rsidRPr="002658D5">
        <w:rPr>
          <w:rFonts w:ascii="Times New Roman" w:hAnsi="Times New Roman" w:cs="Times New Roman"/>
          <w:sz w:val="28"/>
          <w:szCs w:val="28"/>
          <w:lang w:val="ru-RU"/>
        </w:rPr>
        <w:t>;</w:t>
      </w:r>
    </w:p>
    <w:p w14:paraId="7DA4BBF9"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необхідності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зменшення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заборгованості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попередніх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періодів</w:t>
      </w:r>
      <w:proofErr w:type="spellEnd"/>
      <w:r w:rsidRPr="002658D5">
        <w:rPr>
          <w:rFonts w:ascii="Times New Roman" w:hAnsi="Times New Roman" w:cs="Times New Roman"/>
          <w:sz w:val="28"/>
          <w:szCs w:val="28"/>
          <w:lang w:val="ru-RU"/>
        </w:rPr>
        <w:t xml:space="preserve"> та </w:t>
      </w:r>
      <w:proofErr w:type="spellStart"/>
      <w:r w:rsidRPr="002658D5">
        <w:rPr>
          <w:rFonts w:ascii="Times New Roman" w:hAnsi="Times New Roman" w:cs="Times New Roman"/>
          <w:sz w:val="28"/>
          <w:szCs w:val="28"/>
          <w:lang w:val="ru-RU"/>
        </w:rPr>
        <w:t>недопущення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утворення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заборгованості</w:t>
      </w:r>
      <w:proofErr w:type="spellEnd"/>
      <w:r w:rsidRPr="002658D5">
        <w:rPr>
          <w:rFonts w:ascii="Times New Roman" w:hAnsi="Times New Roman" w:cs="Times New Roman"/>
          <w:sz w:val="28"/>
          <w:szCs w:val="28"/>
          <w:lang w:val="ru-RU"/>
        </w:rPr>
        <w:t xml:space="preserve"> за </w:t>
      </w:r>
      <w:proofErr w:type="spellStart"/>
      <w:r w:rsidRPr="002658D5">
        <w:rPr>
          <w:rFonts w:ascii="Times New Roman" w:hAnsi="Times New Roman" w:cs="Times New Roman"/>
          <w:sz w:val="28"/>
          <w:szCs w:val="28"/>
          <w:lang w:val="ru-RU"/>
        </w:rPr>
        <w:t>зобов’язаннями</w:t>
      </w:r>
      <w:proofErr w:type="spellEnd"/>
      <w:r w:rsidRPr="002658D5">
        <w:rPr>
          <w:rFonts w:ascii="Times New Roman" w:hAnsi="Times New Roman" w:cs="Times New Roman"/>
          <w:sz w:val="28"/>
          <w:szCs w:val="28"/>
          <w:lang w:val="ru-RU"/>
        </w:rPr>
        <w:t xml:space="preserve"> у плановому та </w:t>
      </w:r>
      <w:proofErr w:type="spellStart"/>
      <w:r w:rsidRPr="002658D5">
        <w:rPr>
          <w:rFonts w:ascii="Times New Roman" w:hAnsi="Times New Roman" w:cs="Times New Roman"/>
          <w:sz w:val="28"/>
          <w:szCs w:val="28"/>
          <w:lang w:val="ru-RU"/>
        </w:rPr>
        <w:t>наступних</w:t>
      </w:r>
      <w:proofErr w:type="spellEnd"/>
      <w:r w:rsidRPr="002658D5">
        <w:rPr>
          <w:rFonts w:ascii="Times New Roman" w:hAnsi="Times New Roman" w:cs="Times New Roman"/>
          <w:sz w:val="28"/>
          <w:szCs w:val="28"/>
          <w:lang w:val="ru-RU"/>
        </w:rPr>
        <w:t xml:space="preserve"> за </w:t>
      </w:r>
      <w:proofErr w:type="spellStart"/>
      <w:r w:rsidRPr="002658D5">
        <w:rPr>
          <w:rFonts w:ascii="Times New Roman" w:hAnsi="Times New Roman" w:cs="Times New Roman"/>
          <w:sz w:val="28"/>
          <w:szCs w:val="28"/>
          <w:lang w:val="ru-RU"/>
        </w:rPr>
        <w:t>плановим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двох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періодах</w:t>
      </w:r>
      <w:proofErr w:type="spellEnd"/>
      <w:r w:rsidRPr="002658D5">
        <w:rPr>
          <w:rFonts w:ascii="Times New Roman" w:hAnsi="Times New Roman" w:cs="Times New Roman"/>
          <w:sz w:val="28"/>
          <w:szCs w:val="28"/>
          <w:lang w:val="ru-RU"/>
        </w:rPr>
        <w:t>;</w:t>
      </w:r>
    </w:p>
    <w:p w14:paraId="33CC444E" w14:textId="77777777" w:rsidR="002658D5" w:rsidRPr="002658D5" w:rsidRDefault="002658D5" w:rsidP="002658D5">
      <w:pPr>
        <w:widowControl w:val="0"/>
        <w:spacing w:line="360" w:lineRule="auto"/>
        <w:ind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lastRenderedPageBreak/>
        <w:t>цін</w:t>
      </w:r>
      <w:proofErr w:type="spellEnd"/>
      <w:r w:rsidRPr="002658D5">
        <w:rPr>
          <w:rFonts w:ascii="Times New Roman" w:hAnsi="Times New Roman" w:cs="Times New Roman"/>
          <w:sz w:val="28"/>
          <w:szCs w:val="28"/>
          <w:lang w:val="ru-RU"/>
        </w:rPr>
        <w:t xml:space="preserve"> і </w:t>
      </w:r>
      <w:proofErr w:type="spellStart"/>
      <w:r w:rsidRPr="002658D5">
        <w:rPr>
          <w:rFonts w:ascii="Times New Roman" w:hAnsi="Times New Roman" w:cs="Times New Roman"/>
          <w:sz w:val="28"/>
          <w:szCs w:val="28"/>
          <w:lang w:val="ru-RU"/>
        </w:rPr>
        <w:t>тарифів</w:t>
      </w:r>
      <w:proofErr w:type="spellEnd"/>
      <w:r w:rsidRPr="002658D5">
        <w:rPr>
          <w:rFonts w:ascii="Times New Roman" w:hAnsi="Times New Roman" w:cs="Times New Roman"/>
          <w:sz w:val="28"/>
          <w:szCs w:val="28"/>
          <w:lang w:val="ru-RU"/>
        </w:rPr>
        <w:t xml:space="preserve"> поточного року на </w:t>
      </w:r>
      <w:proofErr w:type="spellStart"/>
      <w:r w:rsidRPr="002658D5">
        <w:rPr>
          <w:rFonts w:ascii="Times New Roman" w:hAnsi="Times New Roman" w:cs="Times New Roman"/>
          <w:sz w:val="28"/>
          <w:szCs w:val="28"/>
          <w:lang w:val="ru-RU"/>
        </w:rPr>
        <w:t>відповідні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товари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роботи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послуги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закупівлю</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передбачається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здійснювати</w:t>
      </w:r>
      <w:proofErr w:type="spellEnd"/>
      <w:r w:rsidRPr="002658D5">
        <w:rPr>
          <w:rFonts w:ascii="Times New Roman" w:hAnsi="Times New Roman" w:cs="Times New Roman"/>
          <w:sz w:val="28"/>
          <w:szCs w:val="28"/>
          <w:lang w:val="ru-RU"/>
        </w:rPr>
        <w:t xml:space="preserve"> </w:t>
      </w:r>
      <w:proofErr w:type="gramStart"/>
      <w:r w:rsidRPr="002658D5">
        <w:rPr>
          <w:rFonts w:ascii="Times New Roman" w:hAnsi="Times New Roman" w:cs="Times New Roman"/>
          <w:sz w:val="28"/>
          <w:szCs w:val="28"/>
          <w:lang w:val="ru-RU"/>
        </w:rPr>
        <w:t>у межах</w:t>
      </w:r>
      <w:proofErr w:type="gram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бюджетної</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програми</w:t>
      </w:r>
      <w:proofErr w:type="spellEnd"/>
      <w:r w:rsidRPr="002658D5">
        <w:rPr>
          <w:rFonts w:ascii="Times New Roman" w:hAnsi="Times New Roman" w:cs="Times New Roman"/>
          <w:sz w:val="28"/>
          <w:szCs w:val="28"/>
          <w:lang w:val="ru-RU"/>
        </w:rPr>
        <w:t>.</w:t>
      </w:r>
    </w:p>
    <w:p w14:paraId="3E654020"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Розрахунок обсягів видатків та надання кредитів на плановий період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14:paraId="4D59D2A8" w14:textId="77777777" w:rsidR="002658D5" w:rsidRPr="002658D5" w:rsidRDefault="002658D5" w:rsidP="002658D5">
      <w:pPr>
        <w:widowControl w:val="0"/>
        <w:tabs>
          <w:tab w:val="left" w:pos="-709"/>
          <w:tab w:val="left" w:pos="993"/>
          <w:tab w:val="left" w:pos="1418"/>
        </w:tabs>
        <w:autoSpaceDE w:val="0"/>
        <w:autoSpaceDN w:val="0"/>
        <w:adjustRightInd w:val="0"/>
        <w:spacing w:line="360" w:lineRule="auto"/>
        <w:ind w:firstLine="720"/>
        <w:jc w:val="both"/>
        <w:rPr>
          <w:rFonts w:ascii="Times New Roman" w:hAnsi="Times New Roman" w:cs="Times New Roman"/>
          <w:sz w:val="28"/>
          <w:szCs w:val="28"/>
          <w:lang w:val="uk-UA"/>
        </w:rPr>
      </w:pPr>
      <w:r w:rsidRPr="002658D5">
        <w:rPr>
          <w:rFonts w:ascii="Times New Roman" w:hAnsi="Times New Roman" w:cs="Times New Roman"/>
          <w:sz w:val="28"/>
          <w:szCs w:val="28"/>
          <w:lang w:val="uk-UA"/>
        </w:rPr>
        <w:t>Обсяг видатків або надання кредитів за бюджетною програмою визначається як сума коштів за кодами економічної класифікації видатків бюджету або класифікації кредитування бюджету.</w:t>
      </w:r>
    </w:p>
    <w:p w14:paraId="09F3585E"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Обсяг надання кредитів на плановий бюджетний період визначається на підставі нормативно-правових актів, якими передбачено надання таких кредитів, з урахуванням положень договорів (контрактів),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14:paraId="5791BFC0"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 xml:space="preserve">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проєктів, у разі їх схвалення або відбору у встановленому законодавством порядку та на підставі розрахунків обсягу витрат і </w:t>
      </w:r>
      <w:proofErr w:type="spellStart"/>
      <w:r w:rsidRPr="002658D5">
        <w:rPr>
          <w:sz w:val="28"/>
          <w:szCs w:val="28"/>
        </w:rPr>
        <w:t>вигод</w:t>
      </w:r>
      <w:proofErr w:type="spellEnd"/>
      <w:r w:rsidRPr="002658D5">
        <w:rPr>
          <w:sz w:val="28"/>
          <w:szCs w:val="28"/>
        </w:rPr>
        <w:t xml:space="preserve"> щодо реалізації таких інвестиційних проєктів та обсягів довгострокових зобов'язань за </w:t>
      </w:r>
      <w:proofErr w:type="spellStart"/>
      <w:r w:rsidRPr="002658D5">
        <w:rPr>
          <w:sz w:val="28"/>
          <w:szCs w:val="28"/>
        </w:rPr>
        <w:t>енергосервісом</w:t>
      </w:r>
      <w:proofErr w:type="spellEnd"/>
      <w:r w:rsidRPr="002658D5">
        <w:rPr>
          <w:sz w:val="28"/>
          <w:szCs w:val="28"/>
        </w:rPr>
        <w:t xml:space="preserve"> на відповідні бюджетні періоди.</w:t>
      </w:r>
    </w:p>
    <w:p w14:paraId="0D760C09"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 xml:space="preserve">Обсяг капітальних видатків визначається, ураховуючи запланований обсяг робіт згідно з </w:t>
      </w:r>
      <w:proofErr w:type="spellStart"/>
      <w:r w:rsidRPr="002658D5">
        <w:rPr>
          <w:sz w:val="28"/>
          <w:szCs w:val="28"/>
        </w:rPr>
        <w:t>проєктно</w:t>
      </w:r>
      <w:proofErr w:type="spellEnd"/>
      <w:r w:rsidRPr="002658D5">
        <w:rPr>
          <w:sz w:val="28"/>
          <w:szCs w:val="28"/>
        </w:rPr>
        <w:t>-кошторисною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14:paraId="04B85C3C"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firstLine="720"/>
        <w:contextualSpacing/>
        <w:jc w:val="both"/>
        <w:rPr>
          <w:sz w:val="28"/>
          <w:szCs w:val="28"/>
        </w:rPr>
      </w:pPr>
      <w:r w:rsidRPr="002658D5">
        <w:rPr>
          <w:sz w:val="28"/>
          <w:szCs w:val="28"/>
        </w:rPr>
        <w:t xml:space="preserve">За результатами розрахунків сума видатків та/або надання кредитів </w:t>
      </w:r>
      <w:r w:rsidRPr="002658D5">
        <w:rPr>
          <w:sz w:val="28"/>
          <w:szCs w:val="28"/>
        </w:rPr>
        <w:lastRenderedPageBreak/>
        <w:t>загального фонду за усіма бюджетними програмами на відповідний бюджетний період порівнюється із граничним обсягом видатків.</w:t>
      </w:r>
    </w:p>
    <w:p w14:paraId="2FB72EA8" w14:textId="77777777" w:rsidR="002658D5" w:rsidRPr="002658D5" w:rsidRDefault="002658D5" w:rsidP="002658D5">
      <w:pPr>
        <w:widowControl w:val="0"/>
        <w:tabs>
          <w:tab w:val="left" w:pos="-709"/>
          <w:tab w:val="left" w:pos="993"/>
          <w:tab w:val="left" w:pos="1134"/>
        </w:tabs>
        <w:autoSpaceDE w:val="0"/>
        <w:autoSpaceDN w:val="0"/>
        <w:adjustRightInd w:val="0"/>
        <w:spacing w:line="360" w:lineRule="auto"/>
        <w:ind w:right="28" w:firstLine="720"/>
        <w:jc w:val="both"/>
        <w:rPr>
          <w:rFonts w:ascii="Times New Roman" w:hAnsi="Times New Roman" w:cs="Times New Roman"/>
          <w:sz w:val="28"/>
          <w:szCs w:val="28"/>
          <w:lang w:val="ru-RU"/>
        </w:rPr>
      </w:pPr>
      <w:r w:rsidRPr="002658D5">
        <w:rPr>
          <w:rFonts w:ascii="Times New Roman" w:hAnsi="Times New Roman" w:cs="Times New Roman"/>
          <w:sz w:val="28"/>
          <w:szCs w:val="28"/>
          <w:lang w:val="ru-RU"/>
        </w:rPr>
        <w:t xml:space="preserve">У </w:t>
      </w:r>
      <w:proofErr w:type="spellStart"/>
      <w:r w:rsidRPr="002658D5">
        <w:rPr>
          <w:rFonts w:ascii="Times New Roman" w:hAnsi="Times New Roman" w:cs="Times New Roman"/>
          <w:sz w:val="28"/>
          <w:szCs w:val="28"/>
          <w:lang w:val="ru-RU"/>
        </w:rPr>
        <w:t>разі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якщо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розрахований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обсяг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видатків</w:t>
      </w:r>
      <w:proofErr w:type="spellEnd"/>
      <w:r w:rsidRPr="002658D5">
        <w:rPr>
          <w:rFonts w:ascii="Times New Roman" w:hAnsi="Times New Roman" w:cs="Times New Roman"/>
          <w:sz w:val="28"/>
          <w:szCs w:val="28"/>
          <w:lang w:val="ru-RU"/>
        </w:rPr>
        <w:t xml:space="preserve"> та/</w:t>
      </w:r>
      <w:proofErr w:type="spellStart"/>
      <w:r w:rsidRPr="002658D5">
        <w:rPr>
          <w:rFonts w:ascii="Times New Roman" w:hAnsi="Times New Roman" w:cs="Times New Roman"/>
          <w:sz w:val="28"/>
          <w:szCs w:val="28"/>
          <w:lang w:val="ru-RU"/>
        </w:rPr>
        <w:t>або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загального</w:t>
      </w:r>
      <w:proofErr w:type="spellEnd"/>
      <w:r w:rsidRPr="002658D5">
        <w:rPr>
          <w:rFonts w:ascii="Times New Roman" w:hAnsi="Times New Roman" w:cs="Times New Roman"/>
          <w:sz w:val="28"/>
          <w:szCs w:val="28"/>
          <w:lang w:val="ru-RU"/>
        </w:rPr>
        <w:t xml:space="preserve"> фонду </w:t>
      </w:r>
      <w:proofErr w:type="spellStart"/>
      <w:r w:rsidRPr="002658D5">
        <w:rPr>
          <w:rFonts w:ascii="Times New Roman" w:hAnsi="Times New Roman" w:cs="Times New Roman"/>
          <w:sz w:val="28"/>
          <w:szCs w:val="28"/>
          <w:lang w:val="ru-RU"/>
        </w:rPr>
        <w:t>перевищує</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граничний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обсяг</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додаткові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видатки</w:t>
      </w:r>
      <w:proofErr w:type="spellEnd"/>
      <w:r w:rsidRPr="002658D5">
        <w:rPr>
          <w:rFonts w:ascii="Times New Roman" w:hAnsi="Times New Roman" w:cs="Times New Roman"/>
          <w:sz w:val="28"/>
          <w:szCs w:val="28"/>
          <w:lang w:val="ru-RU"/>
        </w:rPr>
        <w:t xml:space="preserve"> та/</w:t>
      </w:r>
      <w:proofErr w:type="spellStart"/>
      <w:r w:rsidRPr="002658D5">
        <w:rPr>
          <w:rFonts w:ascii="Times New Roman" w:hAnsi="Times New Roman" w:cs="Times New Roman"/>
          <w:sz w:val="28"/>
          <w:szCs w:val="28"/>
          <w:lang w:val="ru-RU"/>
        </w:rPr>
        <w:t>або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надання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кредитів</w:t>
      </w:r>
      <w:proofErr w:type="spellEnd"/>
      <w:r w:rsidRPr="002658D5">
        <w:rPr>
          <w:rFonts w:ascii="Times New Roman" w:hAnsi="Times New Roman" w:cs="Times New Roman"/>
          <w:sz w:val="28"/>
          <w:szCs w:val="28"/>
          <w:lang w:val="ru-RU"/>
        </w:rPr>
        <w:t xml:space="preserve"> (сума </w:t>
      </w:r>
      <w:proofErr w:type="spellStart"/>
      <w:r w:rsidRPr="002658D5">
        <w:rPr>
          <w:rFonts w:ascii="Times New Roman" w:hAnsi="Times New Roman" w:cs="Times New Roman"/>
          <w:sz w:val="28"/>
          <w:szCs w:val="28"/>
          <w:lang w:val="ru-RU"/>
        </w:rPr>
        <w:t>перевищення</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включаються</w:t>
      </w:r>
      <w:proofErr w:type="spellEnd"/>
      <w:r w:rsidRPr="002658D5">
        <w:rPr>
          <w:rFonts w:ascii="Times New Roman" w:hAnsi="Times New Roman" w:cs="Times New Roman"/>
          <w:sz w:val="28"/>
          <w:szCs w:val="28"/>
          <w:lang w:val="ru-RU"/>
        </w:rPr>
        <w:t xml:space="preserve"> у Форму-3 за </w:t>
      </w:r>
      <w:proofErr w:type="spellStart"/>
      <w:r w:rsidRPr="002658D5">
        <w:rPr>
          <w:rFonts w:ascii="Times New Roman" w:hAnsi="Times New Roman" w:cs="Times New Roman"/>
          <w:sz w:val="28"/>
          <w:szCs w:val="28"/>
          <w:lang w:val="ru-RU"/>
        </w:rPr>
        <w:t>умови</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що</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такі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видатки</w:t>
      </w:r>
      <w:proofErr w:type="spellEnd"/>
      <w:r w:rsidRPr="002658D5">
        <w:rPr>
          <w:rFonts w:ascii="Times New Roman" w:hAnsi="Times New Roman" w:cs="Times New Roman"/>
          <w:sz w:val="28"/>
          <w:szCs w:val="28"/>
          <w:lang w:val="ru-RU"/>
        </w:rPr>
        <w:t xml:space="preserve"> нормативно-</w:t>
      </w:r>
      <w:proofErr w:type="spellStart"/>
      <w:r w:rsidRPr="002658D5">
        <w:rPr>
          <w:rFonts w:ascii="Times New Roman" w:hAnsi="Times New Roman" w:cs="Times New Roman"/>
          <w:sz w:val="28"/>
          <w:szCs w:val="28"/>
          <w:lang w:val="ru-RU"/>
        </w:rPr>
        <w:t>правовими</w:t>
      </w:r>
      <w:proofErr w:type="spellEnd"/>
      <w:r w:rsidRPr="002658D5">
        <w:rPr>
          <w:rFonts w:ascii="Times New Roman" w:hAnsi="Times New Roman" w:cs="Times New Roman"/>
          <w:sz w:val="28"/>
          <w:szCs w:val="28"/>
          <w:lang w:val="ru-RU"/>
        </w:rPr>
        <w:t xml:space="preserve"> актами </w:t>
      </w:r>
      <w:proofErr w:type="spellStart"/>
      <w:r w:rsidRPr="002658D5">
        <w:rPr>
          <w:rFonts w:ascii="Times New Roman" w:hAnsi="Times New Roman" w:cs="Times New Roman"/>
          <w:sz w:val="28"/>
          <w:szCs w:val="28"/>
          <w:lang w:val="ru-RU"/>
        </w:rPr>
        <w:t>визначені</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пріоритетними</w:t>
      </w:r>
      <w:proofErr w:type="spellEnd"/>
      <w:r w:rsidRPr="002658D5">
        <w:rPr>
          <w:rFonts w:ascii="Times New Roman" w:hAnsi="Times New Roman" w:cs="Times New Roman"/>
          <w:sz w:val="28"/>
          <w:szCs w:val="28"/>
          <w:lang w:val="ru-RU"/>
        </w:rPr>
        <w:t>.</w:t>
      </w:r>
    </w:p>
    <w:p w14:paraId="2185BA1A" w14:textId="77777777" w:rsidR="002658D5" w:rsidRPr="002658D5" w:rsidRDefault="002658D5" w:rsidP="002658D5">
      <w:pPr>
        <w:pStyle w:val="11"/>
        <w:widowControl w:val="0"/>
        <w:numPr>
          <w:ilvl w:val="1"/>
          <w:numId w:val="12"/>
        </w:numPr>
        <w:tabs>
          <w:tab w:val="left" w:pos="-709"/>
          <w:tab w:val="left" w:pos="993"/>
          <w:tab w:val="left" w:pos="1418"/>
        </w:tabs>
        <w:spacing w:line="360" w:lineRule="auto"/>
        <w:ind w:left="0" w:right="28" w:firstLine="720"/>
        <w:contextualSpacing/>
        <w:jc w:val="both"/>
        <w:rPr>
          <w:sz w:val="28"/>
          <w:szCs w:val="28"/>
        </w:rPr>
      </w:pPr>
      <w:r w:rsidRPr="002658D5">
        <w:rPr>
          <w:sz w:val="28"/>
          <w:szCs w:val="28"/>
        </w:rPr>
        <w:t>Обсяг видатків та/або 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14:paraId="22412D79" w14:textId="77777777" w:rsidR="002658D5" w:rsidRPr="002658D5" w:rsidRDefault="002658D5" w:rsidP="002658D5">
      <w:pPr>
        <w:pStyle w:val="11"/>
        <w:widowControl w:val="0"/>
        <w:numPr>
          <w:ilvl w:val="1"/>
          <w:numId w:val="12"/>
        </w:numPr>
        <w:tabs>
          <w:tab w:val="left" w:pos="0"/>
        </w:tabs>
        <w:spacing w:line="360" w:lineRule="auto"/>
        <w:ind w:left="0" w:right="28" w:firstLine="720"/>
        <w:contextualSpacing/>
        <w:jc w:val="both"/>
        <w:rPr>
          <w:sz w:val="28"/>
          <w:szCs w:val="28"/>
        </w:rPr>
      </w:pPr>
      <w:r w:rsidRPr="002658D5">
        <w:rPr>
          <w:sz w:val="28"/>
          <w:szCs w:val="28"/>
        </w:rPr>
        <w:t>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(із змінами).</w:t>
      </w:r>
    </w:p>
    <w:p w14:paraId="397A2D03" w14:textId="77777777" w:rsidR="002658D5" w:rsidRPr="002658D5" w:rsidRDefault="002658D5" w:rsidP="002658D5">
      <w:pPr>
        <w:widowControl w:val="0"/>
        <w:tabs>
          <w:tab w:val="left" w:pos="-709"/>
          <w:tab w:val="left" w:pos="993"/>
          <w:tab w:val="left" w:pos="1134"/>
        </w:tabs>
        <w:spacing w:line="360" w:lineRule="auto"/>
        <w:ind w:right="28" w:firstLine="720"/>
        <w:jc w:val="both"/>
        <w:rPr>
          <w:rFonts w:ascii="Times New Roman" w:hAnsi="Times New Roman" w:cs="Times New Roman"/>
          <w:sz w:val="28"/>
          <w:szCs w:val="28"/>
          <w:lang w:val="ru-RU"/>
        </w:rPr>
      </w:pPr>
      <w:proofErr w:type="spellStart"/>
      <w:r w:rsidRPr="002658D5">
        <w:rPr>
          <w:rFonts w:ascii="Times New Roman" w:hAnsi="Times New Roman" w:cs="Times New Roman"/>
          <w:sz w:val="28"/>
          <w:szCs w:val="28"/>
          <w:lang w:val="ru-RU"/>
        </w:rPr>
        <w:t>Розрахунок</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надходжень</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спеціального</w:t>
      </w:r>
      <w:proofErr w:type="spellEnd"/>
      <w:r w:rsidRPr="002658D5">
        <w:rPr>
          <w:rFonts w:ascii="Times New Roman" w:hAnsi="Times New Roman" w:cs="Times New Roman"/>
          <w:sz w:val="28"/>
          <w:szCs w:val="28"/>
          <w:lang w:val="ru-RU"/>
        </w:rPr>
        <w:t xml:space="preserve"> фонду на </w:t>
      </w:r>
      <w:proofErr w:type="spellStart"/>
      <w:r w:rsidRPr="002658D5">
        <w:rPr>
          <w:rFonts w:ascii="Times New Roman" w:hAnsi="Times New Roman" w:cs="Times New Roman"/>
          <w:sz w:val="28"/>
          <w:szCs w:val="28"/>
          <w:lang w:val="ru-RU"/>
        </w:rPr>
        <w:t>плановий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бюджетний</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здійснюється</w:t>
      </w:r>
      <w:proofErr w:type="spellEnd"/>
      <w:r w:rsidRPr="002658D5">
        <w:rPr>
          <w:rFonts w:ascii="Times New Roman" w:hAnsi="Times New Roman" w:cs="Times New Roman"/>
          <w:sz w:val="28"/>
          <w:szCs w:val="28"/>
          <w:lang w:val="ru-RU"/>
        </w:rPr>
        <w:t xml:space="preserve"> з </w:t>
      </w:r>
      <w:proofErr w:type="spellStart"/>
      <w:r w:rsidRPr="002658D5">
        <w:rPr>
          <w:rFonts w:ascii="Times New Roman" w:hAnsi="Times New Roman" w:cs="Times New Roman"/>
          <w:sz w:val="28"/>
          <w:szCs w:val="28"/>
          <w:lang w:val="ru-RU"/>
        </w:rPr>
        <w:t>урахуванням</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фактичних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надходжень</w:t>
      </w:r>
      <w:proofErr w:type="spellEnd"/>
      <w:r w:rsidRPr="002658D5">
        <w:rPr>
          <w:rFonts w:ascii="Times New Roman" w:hAnsi="Times New Roman" w:cs="Times New Roman"/>
          <w:sz w:val="28"/>
          <w:szCs w:val="28"/>
          <w:lang w:val="ru-RU"/>
        </w:rPr>
        <w:t xml:space="preserve"> у </w:t>
      </w:r>
      <w:proofErr w:type="spellStart"/>
      <w:r w:rsidRPr="002658D5">
        <w:rPr>
          <w:rFonts w:ascii="Times New Roman" w:hAnsi="Times New Roman" w:cs="Times New Roman"/>
          <w:sz w:val="28"/>
          <w:szCs w:val="28"/>
          <w:lang w:val="ru-RU"/>
        </w:rPr>
        <w:t>попередньому</w:t>
      </w:r>
      <w:proofErr w:type="spellEnd"/>
      <w:r w:rsidRPr="002658D5">
        <w:rPr>
          <w:rFonts w:ascii="Times New Roman" w:hAnsi="Times New Roman" w:cs="Times New Roman"/>
          <w:sz w:val="28"/>
          <w:szCs w:val="28"/>
          <w:lang w:val="ru-RU"/>
        </w:rPr>
        <w:t xml:space="preserve"> та поточному </w:t>
      </w:r>
      <w:proofErr w:type="spellStart"/>
      <w:r w:rsidRPr="002658D5">
        <w:rPr>
          <w:rFonts w:ascii="Times New Roman" w:hAnsi="Times New Roman" w:cs="Times New Roman"/>
          <w:sz w:val="28"/>
          <w:szCs w:val="28"/>
          <w:lang w:val="ru-RU"/>
        </w:rPr>
        <w:t>бюджетних</w:t>
      </w:r>
      <w:proofErr w:type="spellEnd"/>
      <w:r w:rsidRPr="002658D5">
        <w:rPr>
          <w:rFonts w:ascii="Times New Roman" w:hAnsi="Times New Roman" w:cs="Times New Roman"/>
          <w:sz w:val="28"/>
          <w:szCs w:val="28"/>
          <w:lang w:val="ru-RU"/>
        </w:rPr>
        <w:t xml:space="preserve"> </w:t>
      </w:r>
      <w:proofErr w:type="spellStart"/>
      <w:r w:rsidRPr="002658D5">
        <w:rPr>
          <w:rFonts w:ascii="Times New Roman" w:hAnsi="Times New Roman" w:cs="Times New Roman"/>
          <w:sz w:val="28"/>
          <w:szCs w:val="28"/>
          <w:lang w:val="ru-RU"/>
        </w:rPr>
        <w:t>періодах</w:t>
      </w:r>
      <w:proofErr w:type="spellEnd"/>
      <w:r w:rsidRPr="002658D5">
        <w:rPr>
          <w:rFonts w:ascii="Times New Roman" w:hAnsi="Times New Roman" w:cs="Times New Roman"/>
          <w:sz w:val="28"/>
          <w:szCs w:val="28"/>
          <w:lang w:val="ru-RU"/>
        </w:rPr>
        <w:t>.</w:t>
      </w:r>
    </w:p>
    <w:p w14:paraId="1F1D8C75" w14:textId="77777777" w:rsidR="00280661" w:rsidRPr="007641DD" w:rsidRDefault="00280661" w:rsidP="00A219F0">
      <w:pPr>
        <w:shd w:val="clear" w:color="auto" w:fill="FFFFFF"/>
        <w:tabs>
          <w:tab w:val="left" w:pos="1843"/>
        </w:tabs>
        <w:spacing w:after="0" w:line="24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Pr="007641DD">
        <w:rPr>
          <w:rFonts w:ascii="Times New Roman" w:eastAsia="Times New Roman" w:hAnsi="Times New Roman" w:cs="Times New Roman"/>
          <w:b/>
          <w:bCs/>
          <w:color w:val="333333"/>
          <w:sz w:val="28"/>
          <w:szCs w:val="28"/>
          <w:bdr w:val="none" w:sz="0" w:space="0" w:color="auto" w:frame="1"/>
        </w:rPr>
        <w:t>             </w:t>
      </w:r>
      <w:r w:rsidR="001641DD">
        <w:rPr>
          <w:rFonts w:ascii="Times New Roman" w:eastAsia="Times New Roman" w:hAnsi="Times New Roman" w:cs="Times New Roman"/>
          <w:b/>
          <w:bCs/>
          <w:color w:val="333333"/>
          <w:sz w:val="28"/>
          <w:szCs w:val="28"/>
          <w:bdr w:val="none" w:sz="0" w:space="0" w:color="auto" w:frame="1"/>
          <w:lang w:val="uk-UA"/>
        </w:rPr>
        <w:t xml:space="preserve">            </w:t>
      </w:r>
      <w:r w:rsidRPr="007641DD">
        <w:rPr>
          <w:rFonts w:ascii="Times New Roman" w:eastAsia="Times New Roman" w:hAnsi="Times New Roman" w:cs="Times New Roman"/>
          <w:b/>
          <w:bCs/>
          <w:color w:val="333333"/>
          <w:sz w:val="28"/>
          <w:szCs w:val="28"/>
          <w:bdr w:val="none" w:sz="0" w:space="0" w:color="auto" w:frame="1"/>
        </w:rPr>
        <w:t>III</w:t>
      </w:r>
      <w:r w:rsidRPr="007641DD">
        <w:rPr>
          <w:rFonts w:ascii="Times New Roman" w:eastAsia="Times New Roman" w:hAnsi="Times New Roman" w:cs="Times New Roman"/>
          <w:color w:val="333333"/>
          <w:sz w:val="28"/>
          <w:szCs w:val="28"/>
          <w:bdr w:val="none" w:sz="0" w:space="0" w:color="auto" w:frame="1"/>
          <w:lang w:val="uk-UA"/>
        </w:rPr>
        <w:t>. </w:t>
      </w:r>
      <w:r w:rsidRPr="007641DD">
        <w:rPr>
          <w:rFonts w:ascii="Times New Roman" w:eastAsia="Times New Roman" w:hAnsi="Times New Roman" w:cs="Times New Roman"/>
          <w:b/>
          <w:bCs/>
          <w:color w:val="333333"/>
          <w:sz w:val="28"/>
          <w:szCs w:val="28"/>
          <w:bdr w:val="none" w:sz="0" w:space="0" w:color="auto" w:frame="1"/>
          <w:lang w:val="ru-RU"/>
        </w:rPr>
        <w:t xml:space="preserve">Порядок </w:t>
      </w:r>
      <w:proofErr w:type="spellStart"/>
      <w:r w:rsidRPr="007641DD">
        <w:rPr>
          <w:rFonts w:ascii="Times New Roman" w:eastAsia="Times New Roman" w:hAnsi="Times New Roman" w:cs="Times New Roman"/>
          <w:b/>
          <w:bCs/>
          <w:color w:val="333333"/>
          <w:sz w:val="28"/>
          <w:szCs w:val="28"/>
          <w:bdr w:val="none" w:sz="0" w:space="0" w:color="auto" w:frame="1"/>
          <w:lang w:val="ru-RU"/>
        </w:rPr>
        <w:t>заповнення</w:t>
      </w:r>
      <w:proofErr w:type="spellEnd"/>
      <w:r w:rsidRPr="007641DD">
        <w:rPr>
          <w:rFonts w:ascii="Times New Roman" w:eastAsia="Times New Roman" w:hAnsi="Times New Roman" w:cs="Times New Roman"/>
          <w:b/>
          <w:bCs/>
          <w:color w:val="333333"/>
          <w:sz w:val="28"/>
          <w:szCs w:val="28"/>
          <w:bdr w:val="none" w:sz="0" w:space="0" w:color="auto" w:frame="1"/>
          <w:lang w:val="ru-RU"/>
        </w:rPr>
        <w:t xml:space="preserve"> Форми-1</w:t>
      </w:r>
    </w:p>
    <w:p w14:paraId="4BA2191A" w14:textId="77777777" w:rsidR="00280661" w:rsidRPr="007641DD" w:rsidRDefault="00280661" w:rsidP="001641DD">
      <w:pPr>
        <w:shd w:val="clear" w:color="auto" w:fill="FFFFFF"/>
        <w:tabs>
          <w:tab w:val="left" w:pos="1843"/>
        </w:tabs>
        <w:spacing w:after="0" w:line="360" w:lineRule="auto"/>
        <w:ind w:right="-96"/>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p>
    <w:p w14:paraId="24A9E7EB"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3.1. Форма-1 призначена для наведення узагальненого бюджетного запиту по головному розпоряднику та передбачає такі показники: мета діяльності головного розпорядника; стратегічні цілі головного розпорядника у галузях (сферах діяльності), на реалізацію державної політики у яких спрямовано його діяльність, показники результату діяльності головного розпорядника; розподіл граничного обсягу витрат загального та спеціального фондів місцевого бюджету на плановий бюджетний період та  індикативних прогнозних показників на наступні два за плановим бюджетні періоди за бюджетними програмами, порівняння з відповідними показниками поточного та попереднього бюджетного періодів.</w:t>
      </w:r>
    </w:p>
    <w:p w14:paraId="2532E44F"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1641DD">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3.2. Визначаючи основну мету діяльності на черговий рік, головні розпорядники мають відобразити результати фінансово-господарської діяльності попереднього та поточного року, що передує плановому, та середньострокову перспективу, а також </w:t>
      </w:r>
      <w:r w:rsidRPr="007641DD">
        <w:rPr>
          <w:rFonts w:ascii="Times New Roman" w:eastAsia="Times New Roman" w:hAnsi="Times New Roman" w:cs="Times New Roman"/>
          <w:color w:val="333333"/>
          <w:sz w:val="28"/>
          <w:szCs w:val="28"/>
          <w:bdr w:val="none" w:sz="0" w:space="0" w:color="auto" w:frame="1"/>
          <w:lang w:val="uk-UA"/>
        </w:rPr>
        <w:lastRenderedPageBreak/>
        <w:t>навести детальні розрахунки та обґрунтування до них щодо потреби у бюджетних асигнуваннях на наступний рік.  Під час заповнення бюджетних запитів необхідно забезпечити реальне планування показників надходжень до спеціального фонду, враховуючи обсяги їх фактичного надходження у попередніх роках.</w:t>
      </w:r>
    </w:p>
    <w:p w14:paraId="2C6D7E8C" w14:textId="77777777" w:rsidR="00280661" w:rsidRPr="002A7D69"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rPr>
        <w:t> </w:t>
      </w:r>
      <w:r w:rsidR="001641DD">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3.3. У пункті 1 зазначається найменування головного розпорядника, код Типової відомчої класифікації видатків та кредитування, код ЄДРПОУ головного розпорядника та код бюджету.</w:t>
      </w:r>
    </w:p>
    <w:p w14:paraId="7F9C7E26" w14:textId="77777777" w:rsidR="00280661" w:rsidRPr="002A7D69"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rPr>
        <w:t> </w:t>
      </w:r>
      <w:r w:rsidR="001641DD" w:rsidRPr="002A7D69">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3.4. У пункті 2 зазначається мета діяльності (місія) головного розпорядника, яка визначає основне його призначення і роль у реалізації всіх своїх бюджетних програм відповідно до затверджених місцевих/регіональних програм розвитку відповідної території та має </w:t>
      </w:r>
      <w:proofErr w:type="spellStart"/>
      <w:r w:rsidRPr="007641DD">
        <w:rPr>
          <w:rFonts w:ascii="Times New Roman" w:eastAsia="Times New Roman" w:hAnsi="Times New Roman" w:cs="Times New Roman"/>
          <w:color w:val="333333"/>
          <w:sz w:val="28"/>
          <w:szCs w:val="28"/>
          <w:bdr w:val="none" w:sz="0" w:space="0" w:color="auto" w:frame="1"/>
          <w:lang w:val="uk-UA"/>
        </w:rPr>
        <w:t>формуватись</w:t>
      </w:r>
      <w:proofErr w:type="spellEnd"/>
      <w:r w:rsidRPr="007641DD">
        <w:rPr>
          <w:rFonts w:ascii="Times New Roman" w:eastAsia="Times New Roman" w:hAnsi="Times New Roman" w:cs="Times New Roman"/>
          <w:color w:val="333333"/>
          <w:sz w:val="28"/>
          <w:szCs w:val="28"/>
          <w:bdr w:val="none" w:sz="0" w:space="0" w:color="auto" w:frame="1"/>
          <w:lang w:val="uk-UA"/>
        </w:rPr>
        <w:t xml:space="preserve"> з урахуванням таких критеріїв:</w:t>
      </w:r>
    </w:p>
    <w:p w14:paraId="31A067F9"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Слід ураховувати насамперед визначені нормативними актами пріоритетні напрями розвитку відповідної галузі/сфери;</w:t>
      </w:r>
    </w:p>
    <w:p w14:paraId="71C19225"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чітке формулювання та лаконічне викладення;</w:t>
      </w:r>
    </w:p>
    <w:p w14:paraId="2A109BB7"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спрямованість на досягнення певного результату;</w:t>
      </w:r>
    </w:p>
    <w:p w14:paraId="5A328223"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охоплення всіх галузей (сфер діяльності) головного розпорядника, але не має бути роздробленості та численності.</w:t>
      </w:r>
    </w:p>
    <w:p w14:paraId="5EB75D91"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1641DD">
        <w:rPr>
          <w:rFonts w:ascii="Times New Roman" w:eastAsia="Times New Roman" w:hAnsi="Times New Roman" w:cs="Times New Roman"/>
          <w:color w:val="333333"/>
          <w:sz w:val="28"/>
          <w:szCs w:val="28"/>
          <w:bdr w:val="none" w:sz="0" w:space="0" w:color="auto" w:frame="1"/>
          <w:shd w:val="clear" w:color="auto" w:fill="FFFFFF"/>
          <w:lang w:val="uk-UA"/>
        </w:rPr>
        <w:t xml:space="preserve">       </w:t>
      </w:r>
      <w:r w:rsidRPr="007641DD">
        <w:rPr>
          <w:rFonts w:ascii="Times New Roman" w:eastAsia="Times New Roman" w:hAnsi="Times New Roman" w:cs="Times New Roman"/>
          <w:color w:val="333333"/>
          <w:sz w:val="28"/>
          <w:szCs w:val="28"/>
          <w:bdr w:val="none" w:sz="0" w:space="0" w:color="auto" w:frame="1"/>
          <w:shd w:val="clear" w:color="auto" w:fill="FFFFFF"/>
          <w:lang w:val="uk-UA"/>
        </w:rPr>
        <w:t>3.5. У пункті 3 наводиться перелік стратегічних цілей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14:paraId="3B8D703F"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0" w:name="n397"/>
      <w:bookmarkEnd w:id="0"/>
      <w:r>
        <w:rPr>
          <w:rFonts w:ascii="Times New Roman" w:eastAsia="Times New Roman" w:hAnsi="Times New Roman" w:cs="Times New Roman"/>
          <w:color w:val="333333"/>
          <w:sz w:val="28"/>
          <w:szCs w:val="28"/>
          <w:bdr w:val="none" w:sz="0" w:space="0" w:color="auto" w:frame="1"/>
          <w:shd w:val="clear" w:color="auto" w:fill="FFFFFF"/>
          <w:lang w:val="uk-UA"/>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Стратегічні 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14:paraId="3C18024B"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1" w:name="n398"/>
      <w:bookmarkEnd w:id="1"/>
      <w:r>
        <w:rPr>
          <w:rFonts w:ascii="Times New Roman" w:eastAsia="Times New Roman" w:hAnsi="Times New Roman" w:cs="Times New Roman"/>
          <w:color w:val="333333"/>
          <w:sz w:val="28"/>
          <w:szCs w:val="28"/>
          <w:bdr w:val="none" w:sz="0" w:space="0" w:color="auto" w:frame="1"/>
          <w:shd w:val="clear" w:color="auto" w:fill="FFFFFF"/>
          <w:lang w:val="ru-RU"/>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Стратегічні цілі мають відповідати таким критеріям:</w:t>
      </w:r>
    </w:p>
    <w:p w14:paraId="001CD62F"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2" w:name="n399"/>
      <w:bookmarkEnd w:id="2"/>
      <w:r w:rsidRPr="007641DD">
        <w:rPr>
          <w:rFonts w:ascii="Times New Roman" w:eastAsia="Times New Roman" w:hAnsi="Times New Roman" w:cs="Times New Roman"/>
          <w:color w:val="333333"/>
          <w:sz w:val="28"/>
          <w:szCs w:val="28"/>
          <w:bdr w:val="none" w:sz="0" w:space="0" w:color="auto" w:frame="1"/>
          <w:shd w:val="clear" w:color="auto" w:fill="FFFFFF"/>
          <w:lang w:val="uk-UA"/>
        </w:rPr>
        <w:t>зв’язок з метою діяльності (місією) головного розпорядника;</w:t>
      </w:r>
    </w:p>
    <w:p w14:paraId="6D5181DE"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3" w:name="n400"/>
      <w:bookmarkEnd w:id="3"/>
      <w:r w:rsidRPr="007641DD">
        <w:rPr>
          <w:rFonts w:ascii="Times New Roman" w:eastAsia="Times New Roman" w:hAnsi="Times New Roman" w:cs="Times New Roman"/>
          <w:color w:val="333333"/>
          <w:sz w:val="28"/>
          <w:szCs w:val="28"/>
          <w:bdr w:val="none" w:sz="0" w:space="0" w:color="auto" w:frame="1"/>
          <w:shd w:val="clear" w:color="auto" w:fill="FFFFFF"/>
          <w:lang w:val="uk-UA"/>
        </w:rPr>
        <w:t>оцінювання за допомогою показників результату діяльності головного розпорядника.</w:t>
      </w:r>
    </w:p>
    <w:p w14:paraId="6AF015B6"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4" w:name="n401"/>
      <w:bookmarkEnd w:id="4"/>
      <w:r>
        <w:rPr>
          <w:rFonts w:ascii="Times New Roman" w:eastAsia="Times New Roman" w:hAnsi="Times New Roman" w:cs="Times New Roman"/>
          <w:color w:val="333333"/>
          <w:sz w:val="28"/>
          <w:szCs w:val="28"/>
          <w:bdr w:val="none" w:sz="0" w:space="0" w:color="auto" w:frame="1"/>
          <w:shd w:val="clear" w:color="auto" w:fill="FFFFFF"/>
          <w:lang w:val="uk-UA"/>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Кількість стратегічних цілей для кожної галузі (сфери діяльності) головного розпорядника, як правило, не повинна перевищувати трьох.</w:t>
      </w:r>
    </w:p>
    <w:p w14:paraId="177DDD48"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5" w:name="n402"/>
      <w:bookmarkEnd w:id="5"/>
      <w:r>
        <w:rPr>
          <w:rFonts w:ascii="Times New Roman" w:eastAsia="Times New Roman" w:hAnsi="Times New Roman" w:cs="Times New Roman"/>
          <w:color w:val="333333"/>
          <w:sz w:val="28"/>
          <w:szCs w:val="28"/>
          <w:bdr w:val="none" w:sz="0" w:space="0" w:color="auto" w:frame="1"/>
          <w:shd w:val="clear" w:color="auto" w:fill="FFFFFF"/>
          <w:lang w:val="ru-RU"/>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Для кожної стратегічної цілі мають бути визначені показники результату діяльності головного розпорядника (далі - показники результату).</w:t>
      </w:r>
    </w:p>
    <w:p w14:paraId="529ED7DD" w14:textId="77777777" w:rsidR="00280661" w:rsidRPr="002A7D69"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bookmarkStart w:id="6" w:name="n403"/>
      <w:bookmarkEnd w:id="6"/>
      <w:r>
        <w:rPr>
          <w:rFonts w:ascii="Times New Roman" w:eastAsia="Times New Roman" w:hAnsi="Times New Roman" w:cs="Times New Roman"/>
          <w:color w:val="333333"/>
          <w:sz w:val="28"/>
          <w:szCs w:val="28"/>
          <w:bdr w:val="none" w:sz="0" w:space="0" w:color="auto" w:frame="1"/>
          <w:shd w:val="clear" w:color="auto" w:fill="FFFFFF"/>
          <w:lang w:val="uk-UA"/>
        </w:rPr>
        <w:lastRenderedPageBreak/>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14:paraId="32CC28C8"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7" w:name="n404"/>
      <w:bookmarkEnd w:id="7"/>
      <w:r>
        <w:rPr>
          <w:rFonts w:ascii="Times New Roman" w:eastAsia="Times New Roman" w:hAnsi="Times New Roman" w:cs="Times New Roman"/>
          <w:color w:val="333333"/>
          <w:sz w:val="28"/>
          <w:szCs w:val="28"/>
          <w:bdr w:val="none" w:sz="0" w:space="0" w:color="auto" w:frame="1"/>
          <w:shd w:val="clear" w:color="auto" w:fill="FFFFFF"/>
          <w:lang w:val="uk-UA"/>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Показники результату мають:</w:t>
      </w:r>
    </w:p>
    <w:p w14:paraId="5D453EEC"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8" w:name="n405"/>
      <w:bookmarkEnd w:id="8"/>
      <w:r w:rsidRPr="007641DD">
        <w:rPr>
          <w:rFonts w:ascii="Times New Roman" w:eastAsia="Times New Roman" w:hAnsi="Times New Roman" w:cs="Times New Roman"/>
          <w:color w:val="333333"/>
          <w:sz w:val="28"/>
          <w:szCs w:val="28"/>
          <w:bdr w:val="none" w:sz="0" w:space="0" w:color="auto" w:frame="1"/>
          <w:shd w:val="clear" w:color="auto" w:fill="FFFFFF"/>
          <w:lang w:val="uk-UA"/>
        </w:rPr>
        <w:t>характеризувати прогрес у досягненні стратегічних цілей у середньостроковому періоді;</w:t>
      </w:r>
    </w:p>
    <w:p w14:paraId="448BBB67"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9" w:name="n406"/>
      <w:bookmarkEnd w:id="9"/>
      <w:r w:rsidRPr="007641DD">
        <w:rPr>
          <w:rFonts w:ascii="Times New Roman" w:eastAsia="Times New Roman" w:hAnsi="Times New Roman" w:cs="Times New Roman"/>
          <w:color w:val="333333"/>
          <w:sz w:val="28"/>
          <w:szCs w:val="28"/>
          <w:bdr w:val="none" w:sz="0" w:space="0" w:color="auto" w:frame="1"/>
          <w:shd w:val="clear" w:color="auto" w:fill="FFFFFF"/>
          <w:lang w:val="uk-UA"/>
        </w:rPr>
        <w:t>забезпечувати можливість відстеження досягнення стратегічних цілей у динаміці та порівнянності показників результату за роками;</w:t>
      </w:r>
    </w:p>
    <w:p w14:paraId="3FA125D3"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10" w:name="n407"/>
      <w:bookmarkEnd w:id="10"/>
      <w:r w:rsidRPr="007641DD">
        <w:rPr>
          <w:rFonts w:ascii="Times New Roman" w:eastAsia="Times New Roman" w:hAnsi="Times New Roman" w:cs="Times New Roman"/>
          <w:color w:val="333333"/>
          <w:sz w:val="28"/>
          <w:szCs w:val="28"/>
          <w:bdr w:val="none" w:sz="0" w:space="0" w:color="auto" w:frame="1"/>
          <w:shd w:val="clear" w:color="auto" w:fill="FFFFFF"/>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14:paraId="2434ED77"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bookmarkStart w:id="11" w:name="n408"/>
      <w:bookmarkStart w:id="12" w:name="n409"/>
      <w:bookmarkEnd w:id="11"/>
      <w:bookmarkEnd w:id="12"/>
      <w:r>
        <w:rPr>
          <w:rFonts w:ascii="Times New Roman" w:eastAsia="Times New Roman" w:hAnsi="Times New Roman" w:cs="Times New Roman"/>
          <w:color w:val="333333"/>
          <w:sz w:val="28"/>
          <w:szCs w:val="28"/>
          <w:bdr w:val="none" w:sz="0" w:space="0" w:color="auto" w:frame="1"/>
          <w:shd w:val="clear" w:color="auto" w:fill="FFFFFF"/>
          <w:lang w:val="uk-UA"/>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Кількість показників результату за кожною стратегічною ціллю, як правило, не повинна перевищувати трьох.</w:t>
      </w:r>
    </w:p>
    <w:p w14:paraId="1D86B198"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A219F0">
        <w:rPr>
          <w:rFonts w:ascii="Times New Roman" w:eastAsia="Times New Roman" w:hAnsi="Times New Roman" w:cs="Times New Roman"/>
          <w:color w:val="333333"/>
          <w:sz w:val="28"/>
          <w:szCs w:val="28"/>
          <w:lang w:val="uk-UA"/>
        </w:rPr>
        <w:t xml:space="preserve">    </w:t>
      </w:r>
      <w:r w:rsidRPr="007641DD">
        <w:rPr>
          <w:rFonts w:ascii="Times New Roman" w:eastAsia="Times New Roman" w:hAnsi="Times New Roman" w:cs="Times New Roman"/>
          <w:color w:val="333333"/>
          <w:sz w:val="28"/>
          <w:szCs w:val="28"/>
          <w:bdr w:val="none" w:sz="0" w:space="0" w:color="auto" w:frame="1"/>
          <w:lang w:val="uk-UA"/>
        </w:rPr>
        <w:t>3.6. У пункті 4 зазначаються витрати загального фонду за бюджетними програмами та відповідальними виконавцями бюджетних програм:</w:t>
      </w:r>
    </w:p>
    <w:p w14:paraId="5357D302"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1 - 4 зазначаються  код програмної класифікації видатків та кредитування бюджету, код типової програмної класифікації видатків та кредитування, код функціональної класифікації видатків та кредитування бюджету, найменування відповідального виконавця бюджетної програми та найменування бюджетної програми;</w:t>
      </w:r>
    </w:p>
    <w:p w14:paraId="6B46D5CE"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5 (</w:t>
      </w:r>
      <w:r w:rsidR="00280661" w:rsidRPr="007641DD">
        <w:rPr>
          <w:rFonts w:ascii="Times New Roman" w:eastAsia="Times New Roman" w:hAnsi="Times New Roman" w:cs="Times New Roman"/>
          <w:i/>
          <w:iCs/>
          <w:color w:val="333333"/>
          <w:sz w:val="28"/>
          <w:szCs w:val="28"/>
          <w:bdr w:val="none" w:sz="0" w:space="0" w:color="auto" w:frame="1"/>
          <w:lang w:val="uk-UA"/>
        </w:rPr>
        <w:t>звіт</w:t>
      </w:r>
      <w:r w:rsidR="00280661" w:rsidRPr="007641DD">
        <w:rPr>
          <w:rFonts w:ascii="Times New Roman" w:eastAsia="Times New Roman" w:hAnsi="Times New Roman" w:cs="Times New Roman"/>
          <w:color w:val="333333"/>
          <w:sz w:val="28"/>
          <w:szCs w:val="28"/>
          <w:bdr w:val="none" w:sz="0" w:space="0" w:color="auto" w:frame="1"/>
          <w:lang w:val="uk-UA"/>
        </w:rPr>
        <w:t>) - касові видатки або надання кредитів загального фонду відповідно до звіту за минулий рік, поданого Державній казначейській службі;</w:t>
      </w:r>
    </w:p>
    <w:p w14:paraId="17853720"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6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бюджетні асигнування загального фонду, затверджені розписом з урахуванням змін на поточний бюджетний період;</w:t>
      </w:r>
    </w:p>
    <w:p w14:paraId="6CA080B1"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7 - 9 (</w:t>
      </w:r>
      <w:r w:rsidR="00280661" w:rsidRPr="007641DD">
        <w:rPr>
          <w:rFonts w:ascii="Times New Roman" w:eastAsia="Times New Roman" w:hAnsi="Times New Roman" w:cs="Times New Roman"/>
          <w:i/>
          <w:iCs/>
          <w:color w:val="333333"/>
          <w:sz w:val="28"/>
          <w:szCs w:val="28"/>
          <w:bdr w:val="none" w:sz="0" w:space="0" w:color="auto" w:frame="1"/>
          <w:lang w:val="uk-UA"/>
        </w:rPr>
        <w:t>проект, прогноз</w:t>
      </w:r>
      <w:r w:rsidR="00280661" w:rsidRPr="007641DD">
        <w:rPr>
          <w:rFonts w:ascii="Times New Roman" w:eastAsia="Times New Roman" w:hAnsi="Times New Roman" w:cs="Times New Roman"/>
          <w:color w:val="333333"/>
          <w:sz w:val="28"/>
          <w:szCs w:val="28"/>
          <w:bdr w:val="none" w:sz="0" w:space="0" w:color="auto" w:frame="1"/>
          <w:lang w:val="uk-UA"/>
        </w:rPr>
        <w:t>) - розподіл граничного обсягу та індикативних прогнозних показників;</w:t>
      </w:r>
    </w:p>
    <w:p w14:paraId="6475FDBC"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shd w:val="clear" w:color="auto" w:fill="FFFFFF"/>
          <w:lang w:val="ru-RU"/>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у графі 10 - номер стратегічної цілі, зазначеної у пункті 3 Форми-1, на досягнення якої спрямована реалізація бюджетної програми.</w:t>
      </w:r>
    </w:p>
    <w:p w14:paraId="1D9403D2" w14:textId="77777777" w:rsidR="00280661" w:rsidRPr="007641DD" w:rsidRDefault="00280661"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1641DD">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3.7. Пункт 5 містить інформацію про розподіл головним розпорядником обсягу витрат спеціального фонду бюджету на плановий рік та індикативних прогнозних </w:t>
      </w:r>
      <w:r w:rsidRPr="007641DD">
        <w:rPr>
          <w:rFonts w:ascii="Times New Roman" w:eastAsia="Times New Roman" w:hAnsi="Times New Roman" w:cs="Times New Roman"/>
          <w:color w:val="333333"/>
          <w:sz w:val="28"/>
          <w:szCs w:val="28"/>
          <w:bdr w:val="none" w:sz="0" w:space="0" w:color="auto" w:frame="1"/>
          <w:lang w:val="uk-UA"/>
        </w:rPr>
        <w:lastRenderedPageBreak/>
        <w:t>показників витрат спеціального фонду бюджету на наступні за плановим два бюджетні періоди за бюджетними програмами та підпрограмами. </w:t>
      </w:r>
    </w:p>
    <w:p w14:paraId="52633FB1"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5 (</w:t>
      </w:r>
      <w:r w:rsidR="00280661" w:rsidRPr="007641DD">
        <w:rPr>
          <w:rFonts w:ascii="Times New Roman" w:eastAsia="Times New Roman" w:hAnsi="Times New Roman" w:cs="Times New Roman"/>
          <w:i/>
          <w:iCs/>
          <w:color w:val="333333"/>
          <w:sz w:val="28"/>
          <w:szCs w:val="28"/>
          <w:bdr w:val="none" w:sz="0" w:space="0" w:color="auto" w:frame="1"/>
          <w:lang w:val="uk-UA"/>
        </w:rPr>
        <w:t>звіт</w:t>
      </w:r>
      <w:r w:rsidR="00280661" w:rsidRPr="007641DD">
        <w:rPr>
          <w:rFonts w:ascii="Times New Roman" w:eastAsia="Times New Roman" w:hAnsi="Times New Roman" w:cs="Times New Roman"/>
          <w:color w:val="333333"/>
          <w:sz w:val="28"/>
          <w:szCs w:val="28"/>
          <w:bdr w:val="none" w:sz="0" w:space="0" w:color="auto" w:frame="1"/>
          <w:lang w:val="uk-UA"/>
        </w:rPr>
        <w:t>) зазначаються касові видатки/надання кредитів спеціального фонду бюджету відповідно до звіту за минулий рік, поданого Державній казначейській службі;</w:t>
      </w:r>
    </w:p>
    <w:p w14:paraId="448F502D"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6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асигнування спеціального фонду на поточний рік, затверджені розписом бюджету громади з урахуванням змін  на поточний рік;</w:t>
      </w:r>
    </w:p>
    <w:p w14:paraId="4903B73F"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7-9 (</w:t>
      </w:r>
      <w:r w:rsidR="00280661" w:rsidRPr="007641DD">
        <w:rPr>
          <w:rFonts w:ascii="Times New Roman" w:eastAsia="Times New Roman" w:hAnsi="Times New Roman" w:cs="Times New Roman"/>
          <w:i/>
          <w:iCs/>
          <w:color w:val="333333"/>
          <w:sz w:val="28"/>
          <w:szCs w:val="28"/>
          <w:bdr w:val="none" w:sz="0" w:space="0" w:color="auto" w:frame="1"/>
          <w:lang w:val="uk-UA"/>
        </w:rPr>
        <w:t>проект, прогноз</w:t>
      </w:r>
      <w:r w:rsidR="00280661" w:rsidRPr="007641DD">
        <w:rPr>
          <w:rFonts w:ascii="Times New Roman" w:eastAsia="Times New Roman" w:hAnsi="Times New Roman" w:cs="Times New Roman"/>
          <w:color w:val="333333"/>
          <w:sz w:val="28"/>
          <w:szCs w:val="28"/>
          <w:bdr w:val="none" w:sz="0" w:space="0" w:color="auto" w:frame="1"/>
          <w:lang w:val="uk-UA"/>
        </w:rPr>
        <w:t>) – розподіл обсягів витрат спеціального фонду на плановий рік та наступні за плановим два бюджетні періоди за бюджетними програмами;</w:t>
      </w:r>
    </w:p>
    <w:p w14:paraId="2E99D11E" w14:textId="77777777" w:rsidR="00280661" w:rsidRPr="007641DD" w:rsidRDefault="001641DD" w:rsidP="001641DD">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shd w:val="clear" w:color="auto" w:fill="FFFFFF"/>
          <w:lang w:val="ru-RU"/>
        </w:rPr>
        <w:t xml:space="preserve">    </w:t>
      </w:r>
      <w:r w:rsidR="00280661" w:rsidRPr="007641DD">
        <w:rPr>
          <w:rFonts w:ascii="Times New Roman" w:eastAsia="Times New Roman" w:hAnsi="Times New Roman" w:cs="Times New Roman"/>
          <w:color w:val="333333"/>
          <w:sz w:val="28"/>
          <w:szCs w:val="28"/>
          <w:bdr w:val="none" w:sz="0" w:space="0" w:color="auto" w:frame="1"/>
          <w:shd w:val="clear" w:color="auto" w:fill="FFFFFF"/>
          <w:lang w:val="uk-UA"/>
        </w:rPr>
        <w:t>у графі 10 - номер стратегічної цілі, зазначеної у пункті 3 Форми-1, на досягнення якої спрямована реалізація бюджетної програми.</w:t>
      </w:r>
    </w:p>
    <w:p w14:paraId="5DF82E95" w14:textId="77777777" w:rsidR="00280661" w:rsidRPr="002A7D69" w:rsidRDefault="00280661" w:rsidP="00A219F0">
      <w:pPr>
        <w:shd w:val="clear" w:color="auto" w:fill="FFFFFF"/>
        <w:tabs>
          <w:tab w:val="left" w:pos="1843"/>
        </w:tabs>
        <w:spacing w:after="0" w:line="360" w:lineRule="auto"/>
        <w:ind w:right="-96"/>
        <w:rPr>
          <w:rFonts w:ascii="Times New Roman" w:eastAsia="Times New Roman" w:hAnsi="Times New Roman" w:cs="Times New Roman"/>
          <w:color w:val="333333"/>
          <w:sz w:val="28"/>
          <w:szCs w:val="28"/>
        </w:rPr>
      </w:pPr>
      <w:r w:rsidRPr="007641DD">
        <w:rPr>
          <w:rFonts w:ascii="Times New Roman" w:eastAsia="Times New Roman" w:hAnsi="Times New Roman" w:cs="Times New Roman"/>
          <w:b/>
          <w:bCs/>
          <w:color w:val="333333"/>
          <w:sz w:val="28"/>
          <w:szCs w:val="28"/>
          <w:bdr w:val="none" w:sz="0" w:space="0" w:color="auto" w:frame="1"/>
        </w:rPr>
        <w:t>         </w:t>
      </w:r>
      <w:r w:rsidR="001641DD">
        <w:rPr>
          <w:rFonts w:ascii="Times New Roman" w:eastAsia="Times New Roman" w:hAnsi="Times New Roman" w:cs="Times New Roman"/>
          <w:b/>
          <w:bCs/>
          <w:color w:val="333333"/>
          <w:sz w:val="28"/>
          <w:szCs w:val="28"/>
          <w:bdr w:val="none" w:sz="0" w:space="0" w:color="auto" w:frame="1"/>
          <w:lang w:val="uk-UA"/>
        </w:rPr>
        <w:t xml:space="preserve">                    </w:t>
      </w:r>
      <w:r w:rsidRPr="007641DD">
        <w:rPr>
          <w:rFonts w:ascii="Times New Roman" w:eastAsia="Times New Roman" w:hAnsi="Times New Roman" w:cs="Times New Roman"/>
          <w:b/>
          <w:bCs/>
          <w:color w:val="333333"/>
          <w:sz w:val="28"/>
          <w:szCs w:val="28"/>
          <w:bdr w:val="none" w:sz="0" w:space="0" w:color="auto" w:frame="1"/>
        </w:rPr>
        <w:t> IV</w:t>
      </w:r>
      <w:r w:rsidRPr="007641DD">
        <w:rPr>
          <w:rFonts w:ascii="Times New Roman" w:eastAsia="Times New Roman" w:hAnsi="Times New Roman" w:cs="Times New Roman"/>
          <w:color w:val="333333"/>
          <w:sz w:val="28"/>
          <w:szCs w:val="28"/>
          <w:bdr w:val="none" w:sz="0" w:space="0" w:color="auto" w:frame="1"/>
          <w:lang w:val="uk-UA"/>
        </w:rPr>
        <w:t>. </w:t>
      </w:r>
      <w:r w:rsidRPr="007641DD">
        <w:rPr>
          <w:rFonts w:ascii="Times New Roman" w:eastAsia="Times New Roman" w:hAnsi="Times New Roman" w:cs="Times New Roman"/>
          <w:b/>
          <w:bCs/>
          <w:color w:val="333333"/>
          <w:sz w:val="28"/>
          <w:szCs w:val="28"/>
          <w:bdr w:val="none" w:sz="0" w:space="0" w:color="auto" w:frame="1"/>
          <w:lang w:val="uk-UA"/>
        </w:rPr>
        <w:t>Порядок заповнення Форми-2</w:t>
      </w:r>
    </w:p>
    <w:p w14:paraId="151FFD4C" w14:textId="77777777" w:rsidR="00280661" w:rsidRPr="002A7D69" w:rsidRDefault="00280661" w:rsidP="00A219F0">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4.1. Форма-2 є логічним продовженням Форми-1, оскільки повинна містити деталізований виклад розподілених обсягів витрат на плановий рік та наступні за плановим два бюджетні періоди за кожною бюджетною програмою.</w:t>
      </w:r>
    </w:p>
    <w:p w14:paraId="0745070F" w14:textId="77777777" w:rsidR="00280661" w:rsidRPr="007641DD" w:rsidRDefault="00280661" w:rsidP="00A219F0">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rPr>
      </w:pPr>
      <w:r w:rsidRPr="007641DD">
        <w:rPr>
          <w:rFonts w:ascii="Times New Roman" w:eastAsia="Times New Roman" w:hAnsi="Times New Roman" w:cs="Times New Roman"/>
          <w:color w:val="333333"/>
          <w:sz w:val="28"/>
          <w:szCs w:val="28"/>
          <w:bdr w:val="none" w:sz="0" w:space="0" w:color="auto" w:frame="1"/>
          <w:lang w:val="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14:paraId="7E2C71A2"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Мета форми – представити всебічне, якісне та змістовне викладення запиту щодо обсягу бюджетних коштів на плановий рік та наступні за плановим два бюджетні періоди за бюджетною програмою для оцінки ефективності використання цих коштів та доцільності включення до проекту  бюджету громади на плановий рік та прогнозу бюджету на наступні за плановим два бюджетні періоди, а також прогноз надходжень спеціального фонду на плановий та  наступні за плановим два бюджетні періоди для виконання бюджетної програми.</w:t>
      </w:r>
    </w:p>
    <w:p w14:paraId="0A1053FC"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 пунктах 1-3 зазначається найменування головного розпорядника коштів, відповідального виконавця, бюджетної програми згідно з Типовою програмною класифікацією видатків та кредитування місцевих бюджетів, а У підпункті 1 пункту 4 визначається мета бюджетної програми та строки її реалізації.</w:t>
      </w:r>
    </w:p>
    <w:p w14:paraId="2F728F0A"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bdr w:val="none" w:sz="0" w:space="0" w:color="auto" w:frame="1"/>
          <w:lang w:val="uk-UA"/>
        </w:rPr>
        <w:lastRenderedPageBreak/>
        <w:t>Мета бюджетної програми має бути чіткою, реальною та досяжною. Вона має відображати цілі, які необхідно досягти при виконанні безпосередньо бюджетної програми у середньостроковому періоді, відповідати пріоритетам місцевої/регіональної політики у відповідній сфері, визначеним нормативно-правовими актами; сприяти реалізації діяльності головного розпорядника у плановому та двох наступних за плановим роках.</w:t>
      </w:r>
      <w:bookmarkStart w:id="13" w:name="BM34"/>
      <w:bookmarkEnd w:id="13"/>
    </w:p>
    <w:p w14:paraId="58E637B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2 пункту 4 зазначається завдання бюджетної програми.</w:t>
      </w:r>
    </w:p>
    <w:p w14:paraId="12F45375"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Завдання бюджетної програми – конкретний, спрямований на досягнення мети бюджетної програми комплекс заходів, який відображає основні етапи досягнення поставленої мети, визначає шляхи виконання програми, підлягає перевірці та повинен містити результативні показники бюджетної програми.</w:t>
      </w:r>
    </w:p>
    <w:p w14:paraId="4232592A"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Завдання не повинні мати декларативного характеру, включати завдання, що не належать до сфери діяльності головного розпорядника, або такі, що не виконуються  відповідному бюджетному періоді; дублювати мету бюджетної програми та /або напрями використання коштів.</w:t>
      </w:r>
    </w:p>
    <w:p w14:paraId="209379CD" w14:textId="77777777" w:rsidR="00280661" w:rsidRPr="007641DD" w:rsidRDefault="00280661" w:rsidP="005C6B60">
      <w:pPr>
        <w:shd w:val="clear" w:color="auto" w:fill="FFFFFF"/>
        <w:tabs>
          <w:tab w:val="left" w:pos="1843"/>
        </w:tabs>
        <w:spacing w:after="0" w:line="360" w:lineRule="auto"/>
        <w:ind w:right="-94"/>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         У підпункті 3 пункту 4 вказуються нормативно-правові акти, які є підставою виконання бюджетної програми.</w:t>
      </w:r>
    </w:p>
    <w:p w14:paraId="54B46345" w14:textId="77777777" w:rsidR="00280661" w:rsidRPr="002A7D69" w:rsidRDefault="00280661" w:rsidP="00A219F0">
      <w:pPr>
        <w:shd w:val="clear" w:color="auto" w:fill="FFFFFF"/>
        <w:tabs>
          <w:tab w:val="left" w:pos="1843"/>
        </w:tabs>
        <w:spacing w:after="0" w:line="360" w:lineRule="auto"/>
        <w:ind w:right="-94"/>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Інформація, наведена у пункті 4, буде використовуватися головним розпорядником при формува</w:t>
      </w:r>
      <w:r w:rsidR="005C6B60">
        <w:rPr>
          <w:rFonts w:ascii="Times New Roman" w:eastAsia="Times New Roman" w:hAnsi="Times New Roman" w:cs="Times New Roman"/>
          <w:color w:val="333333"/>
          <w:sz w:val="28"/>
          <w:szCs w:val="28"/>
          <w:bdr w:val="none" w:sz="0" w:space="0" w:color="auto" w:frame="1"/>
          <w:lang w:val="uk-UA"/>
        </w:rPr>
        <w:t xml:space="preserve">нні паспорту бюджетної програми, </w:t>
      </w:r>
      <w:r w:rsidRPr="007641DD">
        <w:rPr>
          <w:rFonts w:ascii="Times New Roman" w:eastAsia="Times New Roman" w:hAnsi="Times New Roman" w:cs="Times New Roman"/>
          <w:color w:val="333333"/>
          <w:sz w:val="28"/>
          <w:szCs w:val="28"/>
          <w:bdr w:val="none" w:sz="0" w:space="0" w:color="auto" w:frame="1"/>
          <w:lang w:val="uk-UA"/>
        </w:rPr>
        <w:t>також коди Типової відомчої і Програмної класифікації видатків та кредитування місцевих бюджетів, код функціональної класифікації видатків та кредитування бюджету, код ЄДРПОУ головного розпорядника та код бюджету.</w:t>
      </w:r>
    </w:p>
    <w:p w14:paraId="275137F1" w14:textId="77777777" w:rsidR="00280661" w:rsidRPr="007641DD" w:rsidRDefault="00280661" w:rsidP="00A219F0">
      <w:pPr>
        <w:shd w:val="clear" w:color="auto" w:fill="FFFFFF"/>
        <w:tabs>
          <w:tab w:val="left" w:pos="1843"/>
        </w:tabs>
        <w:spacing w:after="0" w:line="360" w:lineRule="auto"/>
        <w:ind w:right="-94"/>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5C6B60" w:rsidRPr="002A7D69">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4.2. Інформація, що наводиться у пункті 4 Форми-2, повинна узгоджуватися з інформацією, наведеною у пункті 2 Форми-1.</w:t>
      </w:r>
    </w:p>
    <w:p w14:paraId="71DBE546" w14:textId="77777777" w:rsidR="00280661" w:rsidRPr="007641DD" w:rsidRDefault="00280661" w:rsidP="00A219F0">
      <w:pPr>
        <w:shd w:val="clear" w:color="auto" w:fill="FFFFFF"/>
        <w:tabs>
          <w:tab w:val="left" w:pos="1843"/>
        </w:tabs>
        <w:spacing w:after="0" w:line="360" w:lineRule="auto"/>
        <w:ind w:right="-94"/>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4.3. У пункті 5 </w:t>
      </w:r>
      <w:r w:rsidRPr="007641DD">
        <w:rPr>
          <w:rFonts w:ascii="Times New Roman" w:eastAsia="Times New Roman" w:hAnsi="Times New Roman" w:cs="Times New Roman"/>
          <w:b/>
          <w:bCs/>
          <w:color w:val="333333"/>
          <w:sz w:val="28"/>
          <w:szCs w:val="28"/>
          <w:bdr w:val="none" w:sz="0" w:space="0" w:color="auto" w:frame="1"/>
          <w:lang w:val="uk-UA"/>
        </w:rPr>
        <w:t> </w:t>
      </w:r>
      <w:r w:rsidRPr="007641DD">
        <w:rPr>
          <w:rFonts w:ascii="Times New Roman" w:eastAsia="Times New Roman" w:hAnsi="Times New Roman" w:cs="Times New Roman"/>
          <w:color w:val="333333"/>
          <w:sz w:val="28"/>
          <w:szCs w:val="28"/>
          <w:bdr w:val="none" w:sz="0" w:space="0" w:color="auto" w:frame="1"/>
          <w:lang w:val="uk-UA"/>
        </w:rPr>
        <w:t>приводяться усі надходження для забезпечення діяльності головного розпорядника коштів за кодами доходів, кодами фінансування та  кодами кредитування (стосовно повернення кредитів).</w:t>
      </w:r>
    </w:p>
    <w:p w14:paraId="1BF7AEA2"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Стосовно надходжень загального фонду бюджету: у рядку «Надходження із загального фонду бюджету» у графах 3, 7, 11 підпункту 1 пункту 5 та графах 3, 7 підпункту 2 пункту 5 показники повинні співпадати з показниками, наведеними у пункті 3 Форми-1 у рядку відповідної бюджетної програми у графах  5, 6, 7, 8, 9.</w:t>
      </w:r>
    </w:p>
    <w:p w14:paraId="07F34E9A"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rPr>
      </w:pPr>
      <w:r w:rsidRPr="002A7D69">
        <w:rPr>
          <w:rFonts w:ascii="Times New Roman" w:eastAsia="Times New Roman" w:hAnsi="Times New Roman" w:cs="Times New Roman"/>
          <w:color w:val="333333"/>
          <w:sz w:val="28"/>
          <w:szCs w:val="28"/>
          <w:bdr w:val="none" w:sz="0" w:space="0" w:color="auto" w:frame="1"/>
          <w:lang w:val="uk-UA"/>
        </w:rPr>
        <w:lastRenderedPageBreak/>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спеціального фонду:</w:t>
      </w:r>
    </w:p>
    <w:p w14:paraId="1C1B23F1" w14:textId="77777777" w:rsidR="00280661" w:rsidRPr="007641DD" w:rsidRDefault="005C6B60" w:rsidP="005C6B60">
      <w:pPr>
        <w:numPr>
          <w:ilvl w:val="0"/>
          <w:numId w:val="10"/>
        </w:numPr>
        <w:shd w:val="clear" w:color="auto" w:fill="FFFFFF"/>
        <w:tabs>
          <w:tab w:val="left" w:pos="1843"/>
        </w:tabs>
        <w:spacing w:after="0" w:line="360" w:lineRule="auto"/>
        <w:ind w:left="225" w:right="-94" w:firstLine="59"/>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В</w:t>
      </w:r>
      <w:r w:rsidR="00280661" w:rsidRPr="007641DD">
        <w:rPr>
          <w:rFonts w:ascii="Times New Roman" w:eastAsia="Times New Roman" w:hAnsi="Times New Roman" w:cs="Times New Roman"/>
          <w:color w:val="333333"/>
          <w:sz w:val="28"/>
          <w:szCs w:val="28"/>
          <w:bdr w:val="none" w:sz="0" w:space="0" w:color="auto" w:frame="1"/>
          <w:lang w:val="uk-UA"/>
        </w:rPr>
        <w:t>ласні надходження бюджетних установ (в розрізі видів надходжень);</w:t>
      </w:r>
    </w:p>
    <w:p w14:paraId="583E9EA7"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2) інші надходження спеціального фонду, визначені законами про Державний бюджет України на попередній та поточний бюджетні періоди і які передбачається отримувати у плановому та наступних за плановим двох бюджетних періодах (в розрізі видів надходжень) (зокрема, надходження коштів з бюджету розвитку – за рахунок доходів бюджету розвитку та субвенцій з інших бюджетів);</w:t>
      </w:r>
    </w:p>
    <w:p w14:paraId="75595F28"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3) повернення кредитів до бюджету, які відображаються зі знаком «–» (у розрізі класифікації кредитування бюджету).</w:t>
      </w:r>
    </w:p>
    <w:p w14:paraId="00A4705B"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4) кошти, що передаються із загального фонду до бюджету розвитку спеціального фонду.</w:t>
      </w:r>
    </w:p>
    <w:p w14:paraId="3F76F90C"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bdr w:val="none" w:sz="0" w:space="0" w:color="auto" w:frame="1"/>
          <w:lang w:val="uk-UA"/>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Загальний обсяг надходжень спеціального фонду за попередній бюджетний період (рядок «УСЬОГО»)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14:paraId="523D1EB8"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5 підпункту 1 пункту 5 зазначаються надходження спеціального фонду для виконання бюджетних програм відповідно до звіту за попередній бюджетний період.</w:t>
      </w:r>
    </w:p>
    <w:p w14:paraId="0DD06A9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8, 9 підпункту 1 пункту 5 - надходження спеціального фонду для виконання бюджетних програм на поточний бюджетний період.</w:t>
      </w:r>
    </w:p>
    <w:p w14:paraId="0F95CBFF"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12, 13 підпункту 1 пункту 5  - надходження спеціального фонду для виконання бюджетних програм на плановий бюджетний період.</w:t>
      </w:r>
    </w:p>
    <w:p w14:paraId="00BF9E6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5, 8 та 9 підпункту 2 пункту 5 - надходження спеціального фонду для виконання бюджетних програм на наступні за плановим два бюджетні періоди.</w:t>
      </w:r>
    </w:p>
    <w:p w14:paraId="522C81B3" w14:textId="77777777" w:rsidR="00A219F0"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sidRPr="007641DD">
        <w:rPr>
          <w:rFonts w:ascii="Times New Roman" w:eastAsia="Times New Roman" w:hAnsi="Times New Roman" w:cs="Times New Roman"/>
          <w:color w:val="333333"/>
          <w:sz w:val="28"/>
          <w:szCs w:val="28"/>
          <w:bdr w:val="none" w:sz="0" w:space="0" w:color="auto" w:frame="1"/>
          <w:lang w:val="uk-UA"/>
        </w:rPr>
        <w:t>Обсяги надходжень до спеціального фонду в минулому році, на плановий рік і наступні за плановим два бюджетні періоди та обсяг витрат спеціального фонду відповідно в минулому році, на плановий рік і в наступних за плановим двох бюджетних періодах повинні співпадати.</w:t>
      </w:r>
    </w:p>
    <w:p w14:paraId="10789748" w14:textId="77777777" w:rsidR="00280661" w:rsidRPr="00A219F0" w:rsidRDefault="00A219F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lastRenderedPageBreak/>
        <w:t xml:space="preserve">    </w:t>
      </w:r>
      <w:r w:rsidR="005C6B60">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4.4. 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w:t>
      </w:r>
    </w:p>
    <w:p w14:paraId="7D506FA2"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3 підпункту 1 та графі 3 підпункту 2 (звіт) зазначаються касові видатки або надання кредитів загального фонду відповідно до звіту за попередній бюджетний період;</w:t>
      </w:r>
    </w:p>
    <w:p w14:paraId="11D788D3"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5 підпункту 1 та графах 4, 5 підпункту 2 (звіт) - касові видатки або надання кредитів спеціального фонду відповідно до звіту за попередній бюджетний період;</w:t>
      </w:r>
    </w:p>
    <w:p w14:paraId="14A8BA95"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7 підпункту 1 та графі 7 підпункту 2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бюджетні асигнування загального фонду, затверджені розписом на поточний бюджетний період з урахуванням змін;</w:t>
      </w:r>
    </w:p>
    <w:p w14:paraId="280A94E3"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8, 9 підпункту 1 та графах 8, 9 підпункту 2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бюджетні асигнування спеціального фонду, затверджені розписом на поточний бюджетний період з урахуванням змін (без врахування змін, які вносились до спеціального фонду за рахунок власних надходжень бюджетних установ);</w:t>
      </w:r>
    </w:p>
    <w:p w14:paraId="38FE8921"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11 підпункту 1 та графі 11 підпункту 2 (</w:t>
      </w:r>
      <w:r w:rsidR="00280661" w:rsidRPr="007641DD">
        <w:rPr>
          <w:rFonts w:ascii="Times New Roman" w:eastAsia="Times New Roman" w:hAnsi="Times New Roman" w:cs="Times New Roman"/>
          <w:i/>
          <w:iCs/>
          <w:color w:val="333333"/>
          <w:sz w:val="28"/>
          <w:szCs w:val="28"/>
          <w:bdr w:val="none" w:sz="0" w:space="0" w:color="auto" w:frame="1"/>
          <w:lang w:val="uk-UA"/>
        </w:rPr>
        <w:t>проект</w:t>
      </w:r>
      <w:r w:rsidR="00280661" w:rsidRPr="007641DD">
        <w:rPr>
          <w:rFonts w:ascii="Times New Roman" w:eastAsia="Times New Roman" w:hAnsi="Times New Roman" w:cs="Times New Roman"/>
          <w:color w:val="333333"/>
          <w:sz w:val="28"/>
          <w:szCs w:val="28"/>
          <w:bdr w:val="none" w:sz="0" w:space="0" w:color="auto" w:frame="1"/>
          <w:lang w:val="uk-UA"/>
        </w:rPr>
        <w:t>) - видатки або надання кредитів загального фонду на плановий бюджетний період, розраховані відповідно до розділу II цієї Інструкції;</w:t>
      </w:r>
    </w:p>
    <w:p w14:paraId="17DF877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12, 13 підпункту 1 та графах 12, 13 підпункту 2 (</w:t>
      </w:r>
      <w:r w:rsidR="00280661" w:rsidRPr="007641DD">
        <w:rPr>
          <w:rFonts w:ascii="Times New Roman" w:eastAsia="Times New Roman" w:hAnsi="Times New Roman" w:cs="Times New Roman"/>
          <w:i/>
          <w:iCs/>
          <w:color w:val="333333"/>
          <w:sz w:val="28"/>
          <w:szCs w:val="28"/>
          <w:bdr w:val="none" w:sz="0" w:space="0" w:color="auto" w:frame="1"/>
          <w:lang w:val="uk-UA"/>
        </w:rPr>
        <w:t>проект</w:t>
      </w:r>
      <w:r w:rsidR="00280661" w:rsidRPr="007641DD">
        <w:rPr>
          <w:rFonts w:ascii="Times New Roman" w:eastAsia="Times New Roman" w:hAnsi="Times New Roman" w:cs="Times New Roman"/>
          <w:color w:val="333333"/>
          <w:sz w:val="28"/>
          <w:szCs w:val="28"/>
          <w:bdr w:val="none" w:sz="0" w:space="0" w:color="auto" w:frame="1"/>
          <w:lang w:val="uk-UA"/>
        </w:rPr>
        <w:t>) - видатки або надання кредитів спеціального фонду, які передбачаються на плановий бюджетний період, розраховані відповідно до розділу II цієї Інструкції;</w:t>
      </w:r>
    </w:p>
    <w:p w14:paraId="755C96DA"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3 і 7 підпункту 3 та у графах 3 і 7 підпункту 4 (</w:t>
      </w:r>
      <w:r w:rsidR="00280661" w:rsidRPr="007641DD">
        <w:rPr>
          <w:rFonts w:ascii="Times New Roman" w:eastAsia="Times New Roman" w:hAnsi="Times New Roman" w:cs="Times New Roman"/>
          <w:i/>
          <w:iCs/>
          <w:color w:val="333333"/>
          <w:sz w:val="28"/>
          <w:szCs w:val="28"/>
          <w:bdr w:val="none" w:sz="0" w:space="0" w:color="auto" w:frame="1"/>
          <w:lang w:val="uk-UA"/>
        </w:rPr>
        <w:t>прогноз</w:t>
      </w:r>
      <w:r w:rsidR="00280661" w:rsidRPr="007641DD">
        <w:rPr>
          <w:rFonts w:ascii="Times New Roman" w:eastAsia="Times New Roman" w:hAnsi="Times New Roman" w:cs="Times New Roman"/>
          <w:color w:val="333333"/>
          <w:sz w:val="28"/>
          <w:szCs w:val="28"/>
          <w:bdr w:val="none" w:sz="0" w:space="0" w:color="auto" w:frame="1"/>
          <w:lang w:val="uk-UA"/>
        </w:rPr>
        <w:t>) - видатки або надання кредитів загального фонду на наступні за плановим два бюджетні періоди, розраховані відповідно до розділу II цієї Інструкції;</w:t>
      </w:r>
    </w:p>
    <w:p w14:paraId="7C1412FE"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і 8 підпункту 3 та у графах 4 і 8 підпункту 4 (</w:t>
      </w:r>
      <w:r w:rsidR="00280661" w:rsidRPr="007641DD">
        <w:rPr>
          <w:rFonts w:ascii="Times New Roman" w:eastAsia="Times New Roman" w:hAnsi="Times New Roman" w:cs="Times New Roman"/>
          <w:i/>
          <w:iCs/>
          <w:color w:val="333333"/>
          <w:sz w:val="28"/>
          <w:szCs w:val="28"/>
          <w:bdr w:val="none" w:sz="0" w:space="0" w:color="auto" w:frame="1"/>
          <w:lang w:val="uk-UA"/>
        </w:rPr>
        <w:t>прогноз</w:t>
      </w:r>
      <w:r w:rsidR="00280661" w:rsidRPr="007641DD">
        <w:rPr>
          <w:rFonts w:ascii="Times New Roman" w:eastAsia="Times New Roman" w:hAnsi="Times New Roman" w:cs="Times New Roman"/>
          <w:color w:val="333333"/>
          <w:sz w:val="28"/>
          <w:szCs w:val="28"/>
          <w:bdr w:val="none" w:sz="0" w:space="0" w:color="auto" w:frame="1"/>
          <w:lang w:val="uk-UA"/>
        </w:rPr>
        <w:t>) - видатки або надання кредитів спеціального фонду на наступні за плановим два бюджетні періоди, розраховані відповідно до розділу II цієї Інструкції.</w:t>
      </w:r>
    </w:p>
    <w:p w14:paraId="29298666"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lastRenderedPageBreak/>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у рядку "УСЬОГО" у графах 3, 7, 11 підпункту 1 та рядку "УСЬОГО" у графах 3, 7, 11 підпункту 2 пункту 6 повинні дорівнювати показникам у графах 5, 6, 7 пункту 3 Форми-1 для відповідної бюджетної програми.</w:t>
      </w:r>
    </w:p>
    <w:p w14:paraId="3915AEBA"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у рядку "УСЬОГО" у графах 3 і 7 підпункту 3 та рядку "УСЬОГО" у графах 3 і 7 підпункту 4 пункту 6 повинні дорівнювати показникам у графах 8 і 9 пункту 3 Форми-1 для відповідної бюджетної програми.</w:t>
      </w:r>
    </w:p>
    <w:p w14:paraId="0FDCEDD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у рядку "УСЬОГО" у графах 4, 8, 12 підпункту 1 та рядку "УСЬОГО" у графах 4, 8, 12 підпункту 2 пункту 6 повинні дорівнювати показникам у графах 5, 6, 7 пункту 4 Форми-1 для відповідної бюджетної програми.</w:t>
      </w:r>
    </w:p>
    <w:p w14:paraId="299D0389"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у рядку "УСЬОГО" у графах 4 і 8 підпункту 3 та рядку "УСЬОГО" у графах 4 і 8 підпункту 4 пункту 6 повинні дорівнювати показникам у графах 8 і 9 пункту 4 Форми-1 для відповідної бюджетної програми.</w:t>
      </w:r>
    </w:p>
    <w:p w14:paraId="079D5B9D"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4.5. У підпункті 1 та 2 пункту 7 визначаються напрями використання бюджетних коштів, які спрямовуються на досягнення мети та забезпечують виконання завдань в межах коштів, передбачених на виконання бюджетної програми. Ця інформація буде використовуватись при підготовці паспорту бюджетної програми.</w:t>
      </w:r>
    </w:p>
    <w:p w14:paraId="3AD05C65"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1 пункту 7:</w:t>
      </w:r>
    </w:p>
    <w:p w14:paraId="667557AB"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стосовно витрат загального фонду бюджету:</w:t>
      </w:r>
    </w:p>
    <w:p w14:paraId="3EB1382D"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витрати у рядку “УСЬОГО” по графах 3, 7, 11 повинні дорівнювати відповідним сумам, визначеним по графах 5, 6, 7  пункту 3 Форми-1 для відповідної бюджетної програми, і сумам, визначеним у рядку “УСЬОГО” по графах 3, 7, 11 підпункту 1 пункту 5 Форми-2;</w:t>
      </w:r>
    </w:p>
    <w:p w14:paraId="2FC4F642"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3 (</w:t>
      </w:r>
      <w:r w:rsidR="00280661" w:rsidRPr="007641DD">
        <w:rPr>
          <w:rFonts w:ascii="Times New Roman" w:eastAsia="Times New Roman" w:hAnsi="Times New Roman" w:cs="Times New Roman"/>
          <w:i/>
          <w:iCs/>
          <w:color w:val="333333"/>
          <w:sz w:val="28"/>
          <w:szCs w:val="28"/>
          <w:bdr w:val="none" w:sz="0" w:space="0" w:color="auto" w:frame="1"/>
          <w:lang w:val="uk-UA"/>
        </w:rPr>
        <w:t>звіт</w:t>
      </w:r>
      <w:r w:rsidR="00280661" w:rsidRPr="007641DD">
        <w:rPr>
          <w:rFonts w:ascii="Times New Roman" w:eastAsia="Times New Roman" w:hAnsi="Times New Roman" w:cs="Times New Roman"/>
          <w:color w:val="333333"/>
          <w:sz w:val="28"/>
          <w:szCs w:val="28"/>
          <w:bdr w:val="none" w:sz="0" w:space="0" w:color="auto" w:frame="1"/>
          <w:lang w:val="uk-UA"/>
        </w:rPr>
        <w:t>) – касові видатки/ надання кредитів загального фонду відповідно до звіту за минулий рік, поданого Державній казначейській службі, приведені у порівняні умови із програмною класифікацією на плановий рік;</w:t>
      </w:r>
    </w:p>
    <w:p w14:paraId="322808A3"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7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асигнування загального фонду на поточний рік, затверджені розписом бюджету громади на поточний рік з урахуванням змін;</w:t>
      </w:r>
    </w:p>
    <w:p w14:paraId="44E013B4"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11 (</w:t>
      </w:r>
      <w:r w:rsidR="00280661" w:rsidRPr="007641DD">
        <w:rPr>
          <w:rFonts w:ascii="Times New Roman" w:eastAsia="Times New Roman" w:hAnsi="Times New Roman" w:cs="Times New Roman"/>
          <w:i/>
          <w:iCs/>
          <w:color w:val="333333"/>
          <w:sz w:val="28"/>
          <w:szCs w:val="28"/>
          <w:bdr w:val="none" w:sz="0" w:space="0" w:color="auto" w:frame="1"/>
          <w:lang w:val="uk-UA"/>
        </w:rPr>
        <w:t>проект</w:t>
      </w:r>
      <w:r w:rsidR="00280661" w:rsidRPr="007641DD">
        <w:rPr>
          <w:rFonts w:ascii="Times New Roman" w:eastAsia="Times New Roman" w:hAnsi="Times New Roman" w:cs="Times New Roman"/>
          <w:color w:val="333333"/>
          <w:sz w:val="28"/>
          <w:szCs w:val="28"/>
          <w:bdr w:val="none" w:sz="0" w:space="0" w:color="auto" w:frame="1"/>
          <w:lang w:val="uk-UA"/>
        </w:rPr>
        <w:t>) – витрати на плановий рік.</w:t>
      </w:r>
    </w:p>
    <w:p w14:paraId="6360CCF6"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Стосовно витрат спеціального фонду бюджету:</w:t>
      </w:r>
    </w:p>
    <w:p w14:paraId="13A3DAC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 xml:space="preserve">витрати у рядку «УСЬОГО» по графах 4, 8, 12 повинні дорівнювати відповідним сумам, визначеним по графах 5, 6, 7 пункту 4 Форми-1 для відповідної бюджетної </w:t>
      </w:r>
      <w:r w:rsidR="00280661" w:rsidRPr="007641DD">
        <w:rPr>
          <w:rFonts w:ascii="Times New Roman" w:eastAsia="Times New Roman" w:hAnsi="Times New Roman" w:cs="Times New Roman"/>
          <w:color w:val="333333"/>
          <w:sz w:val="28"/>
          <w:szCs w:val="28"/>
          <w:bdr w:val="none" w:sz="0" w:space="0" w:color="auto" w:frame="1"/>
          <w:lang w:val="uk-UA"/>
        </w:rPr>
        <w:lastRenderedPageBreak/>
        <w:t>програми, і сумам, визначеним у рядку «УСЬОГО» по графах 4, 8, 12 підпункту 1 пункту 5 Форми-2;</w:t>
      </w:r>
    </w:p>
    <w:p w14:paraId="100CBCDE"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4 (</w:t>
      </w:r>
      <w:r w:rsidR="00280661" w:rsidRPr="007641DD">
        <w:rPr>
          <w:rFonts w:ascii="Times New Roman" w:eastAsia="Times New Roman" w:hAnsi="Times New Roman" w:cs="Times New Roman"/>
          <w:i/>
          <w:iCs/>
          <w:color w:val="333333"/>
          <w:sz w:val="28"/>
          <w:szCs w:val="28"/>
          <w:bdr w:val="none" w:sz="0" w:space="0" w:color="auto" w:frame="1"/>
          <w:lang w:val="uk-UA"/>
        </w:rPr>
        <w:t>звіт</w:t>
      </w:r>
      <w:r w:rsidR="00280661" w:rsidRPr="007641DD">
        <w:rPr>
          <w:rFonts w:ascii="Times New Roman" w:eastAsia="Times New Roman" w:hAnsi="Times New Roman" w:cs="Times New Roman"/>
          <w:color w:val="333333"/>
          <w:sz w:val="28"/>
          <w:szCs w:val="28"/>
          <w:bdr w:val="none" w:sz="0" w:space="0" w:color="auto" w:frame="1"/>
          <w:lang w:val="uk-UA"/>
        </w:rPr>
        <w:t>) – касові видатки/надання кредитів спеціального фонду відповідно до звіту за минулий рік, поданого Державній казначейській службі;</w:t>
      </w:r>
    </w:p>
    <w:p w14:paraId="53B64971"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8 (</w:t>
      </w:r>
      <w:r w:rsidR="00280661" w:rsidRPr="007641DD">
        <w:rPr>
          <w:rFonts w:ascii="Times New Roman" w:eastAsia="Times New Roman" w:hAnsi="Times New Roman" w:cs="Times New Roman"/>
          <w:i/>
          <w:iCs/>
          <w:color w:val="333333"/>
          <w:sz w:val="28"/>
          <w:szCs w:val="28"/>
          <w:bdr w:val="none" w:sz="0" w:space="0" w:color="auto" w:frame="1"/>
          <w:lang w:val="uk-UA"/>
        </w:rPr>
        <w:t>затверджено</w:t>
      </w:r>
      <w:r w:rsidR="00280661" w:rsidRPr="007641DD">
        <w:rPr>
          <w:rFonts w:ascii="Times New Roman" w:eastAsia="Times New Roman" w:hAnsi="Times New Roman" w:cs="Times New Roman"/>
          <w:color w:val="333333"/>
          <w:sz w:val="28"/>
          <w:szCs w:val="28"/>
          <w:bdr w:val="none" w:sz="0" w:space="0" w:color="auto" w:frame="1"/>
          <w:lang w:val="uk-UA"/>
        </w:rPr>
        <w:t>) – асигнування спеціального фонду, затверджені розписом бюджету громади на поточний рік з урахуванням змін (без врахування змін, які вносились до спеціального фонду за рахунок власних надходжень бюджетних установ;</w:t>
      </w:r>
    </w:p>
    <w:p w14:paraId="132C681E"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12 (</w:t>
      </w:r>
      <w:r w:rsidR="00280661" w:rsidRPr="007641DD">
        <w:rPr>
          <w:rFonts w:ascii="Times New Roman" w:eastAsia="Times New Roman" w:hAnsi="Times New Roman" w:cs="Times New Roman"/>
          <w:i/>
          <w:iCs/>
          <w:color w:val="333333"/>
          <w:sz w:val="28"/>
          <w:szCs w:val="28"/>
          <w:bdr w:val="none" w:sz="0" w:space="0" w:color="auto" w:frame="1"/>
          <w:lang w:val="uk-UA"/>
        </w:rPr>
        <w:t>проект</w:t>
      </w:r>
      <w:r w:rsidR="00280661" w:rsidRPr="007641DD">
        <w:rPr>
          <w:rFonts w:ascii="Times New Roman" w:eastAsia="Times New Roman" w:hAnsi="Times New Roman" w:cs="Times New Roman"/>
          <w:color w:val="333333"/>
          <w:sz w:val="28"/>
          <w:szCs w:val="28"/>
          <w:bdr w:val="none" w:sz="0" w:space="0" w:color="auto" w:frame="1"/>
          <w:lang w:val="uk-UA"/>
        </w:rPr>
        <w:t>)– витрати спеціального фонду на плановий рік.</w:t>
      </w:r>
    </w:p>
    <w:p w14:paraId="29A3083D"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2 пункту 7 виклад запиту витрат у наступних за плановим двох бюджетних періодах в розрізі підпрограм та завдань</w:t>
      </w:r>
      <w:r w:rsidR="00280661" w:rsidRPr="007641DD">
        <w:rPr>
          <w:rFonts w:ascii="Times New Roman" w:eastAsia="Times New Roman" w:hAnsi="Times New Roman" w:cs="Times New Roman"/>
          <w:b/>
          <w:bCs/>
          <w:color w:val="333333"/>
          <w:sz w:val="28"/>
          <w:szCs w:val="28"/>
          <w:bdr w:val="none" w:sz="0" w:space="0" w:color="auto" w:frame="1"/>
          <w:lang w:val="uk-UA"/>
        </w:rPr>
        <w:t> </w:t>
      </w:r>
      <w:r w:rsidR="00280661" w:rsidRPr="007641DD">
        <w:rPr>
          <w:rFonts w:ascii="Times New Roman" w:eastAsia="Times New Roman" w:hAnsi="Times New Roman" w:cs="Times New Roman"/>
          <w:color w:val="333333"/>
          <w:sz w:val="28"/>
          <w:szCs w:val="28"/>
          <w:bdr w:val="none" w:sz="0" w:space="0" w:color="auto" w:frame="1"/>
          <w:lang w:val="uk-UA"/>
        </w:rPr>
        <w:t>наводиться за загальним та спеціальним фондами.</w:t>
      </w:r>
    </w:p>
    <w:p w14:paraId="6E7FCE9E"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Витрати по загальному фонду у рядку “УСЬОГО” по графах 3, 7 повинні дорівнювати відповідним показникам:  графам 8, 9 пункту 3 Форми-1 для відповідної бюджетної програми  та графам 3, 7 підпункту 2 пункту 5 Форми-2.</w:t>
      </w:r>
    </w:p>
    <w:p w14:paraId="38268806"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Витрати по спеціальному фонду у рядку «УСЬОГО» по графах 4, 8 повинні дорівнювати відповідним показникам: графам 8, 9 пункту 4 Форми-1 для відповідної бюджетної програми та графам 4, 8 підпункту 2 пункту 5 Форми-2.</w:t>
      </w:r>
    </w:p>
    <w:p w14:paraId="393D1523"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Головні розпорядники, якими плануються витрати на проведення культурно-мистецьких, просвітницьких та інших заходів (концерти, свята, акції, форуми, огляди, фестивалі, виставки, семінари, конференції, з’їзди, симпозіуми, круглі столи, соціальні дослідження, спортивні заходи тощо), а також видатки на надання фінансової підтримки підприємствам, громадським організаціям тощо,  разом із бюджетним запитом подають проекти планів заходів в цілому та в розрізі кожного заходу з необхідними розрахунками та обґрунтуваннями.</w:t>
      </w:r>
    </w:p>
    <w:p w14:paraId="7760BA1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4.6. У пункті 8 наводяться результативні показники – показники, на підставі яких здійснюється оцінка ефективності використання бюджетних коштів, передбачених на виконання бюджетної програми для досягнення визначених мети та завдань бюджетної програми окремо за загальним і спеціальним фондами.</w:t>
      </w:r>
    </w:p>
    <w:p w14:paraId="54CF6D5A" w14:textId="77777777" w:rsidR="00A219F0"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 xml:space="preserve">У підпункті 1 пункту 8 визначаються результативні показники за чотирма </w:t>
      </w:r>
    </w:p>
    <w:p w14:paraId="34A2F8AD"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lastRenderedPageBreak/>
        <w:t>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плановому році окремо за загальним і спеціальним фондами.</w:t>
      </w:r>
    </w:p>
    <w:p w14:paraId="6B2ADCA9"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2 пункту 8 визначаються результативні показники за чотирма 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наступних за плановим двох бюджетних періодах окремо за загальним і спеціальним фондами.</w:t>
      </w:r>
    </w:p>
    <w:p w14:paraId="66603B19"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Результативні показники поділяються на такі групи:</w:t>
      </w:r>
    </w:p>
    <w:p w14:paraId="14C82A1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затрат, що визначають обсяги та структуру ресурсів, які забезпечують виконання бюджетної програми та характеризують структуру витрат бюджетної програми;</w:t>
      </w:r>
    </w:p>
    <w:p w14:paraId="5E037F6F"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bookmarkStart w:id="14" w:name="BM73"/>
      <w:bookmarkEnd w:id="14"/>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продукту, що використовуються для оцінки досягнення поставленої мети. Показниками продукту є, зокрема, обсяг виробленої продукції, наданих послуг чи виконаних робіт, кількість користувачів товарами (роботами, послугами) тощо;</w:t>
      </w:r>
    </w:p>
    <w:p w14:paraId="473C9F50"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bookmarkStart w:id="15" w:name="BM74"/>
      <w:bookmarkEnd w:id="15"/>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ефективності - залежно від напрямів, що виконуються в ході виконання бюджетної програми, можуть визначатися як:</w:t>
      </w:r>
      <w:bookmarkStart w:id="16" w:name="BM75"/>
      <w:bookmarkEnd w:id="16"/>
    </w:p>
    <w:p w14:paraId="7BB89FAB"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витрати ресурсів на одиницю показника продукту (економність);</w:t>
      </w:r>
      <w:bookmarkStart w:id="17" w:name="BM76"/>
      <w:bookmarkEnd w:id="17"/>
    </w:p>
    <w:p w14:paraId="74D25AA1"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відношення максимальної кількості вироблених товарів (виконаних робіт, наданих послуг) до визначеного обсягу фінансових ресурсів (продуктивність);</w:t>
      </w:r>
      <w:bookmarkStart w:id="18" w:name="BM77"/>
      <w:bookmarkEnd w:id="18"/>
    </w:p>
    <w:p w14:paraId="44EBC7E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досягнення визначеного результату (результативність);</w:t>
      </w:r>
    </w:p>
    <w:p w14:paraId="2460B4AC"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bookmarkStart w:id="19" w:name="BM78"/>
      <w:bookmarkEnd w:id="19"/>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якості, що є сукупністю властивостей, які характеризують досягнуті результати щодо якості створеного продукту, що задовольняють споживача відповідно до їх призначення та відображають послаблення негативних чи посилення позитивних тенденцій у наданні послуг (товарів, робіт) споживачам за рахунок коштів бюджетної програми.</w:t>
      </w:r>
    </w:p>
    <w:p w14:paraId="2CFFF677" w14:textId="77777777" w:rsidR="00A219F0"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 xml:space="preserve">Результативні показники, які наведені у пункті 7,  використовуються для здійснення оцінки ефективності бюджетної програми і включають кількісні та якісні показники, які визначають результат виконання бюджетної програми, характеризують хід її реалізації, ступінь досягнення поставленої мети та виконання </w:t>
      </w:r>
    </w:p>
    <w:p w14:paraId="729EEDBF"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bdr w:val="none" w:sz="0" w:space="0" w:color="auto" w:frame="1"/>
          <w:lang w:val="uk-UA"/>
        </w:rPr>
        <w:lastRenderedPageBreak/>
        <w:t>завдань бюджетної програми. Такі показники мають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14:paraId="5613B345"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Перелік результативних показників щодо бюджетної програми розробляється головними розпорядниками відповідно до спільних наказів Міністерства фінансів України та галузевих міністерств.</w:t>
      </w:r>
    </w:p>
    <w:p w14:paraId="4CD133B6"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 Примірний перелік результативних показників побудовано в розрізі функцій відповідно до програмної класифікації видатків та кредитування бюджету та згруповано за показниками затрат, показниками продукту, показниками ефективності та показниками якості.</w:t>
      </w:r>
    </w:p>
    <w:p w14:paraId="10B99833"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Перелік результативних показників за бюджетною програмою відповідно до особливостей її реалізації у плановому бюджетному періоді може включати інші показники.</w:t>
      </w:r>
    </w:p>
    <w:p w14:paraId="3B109027"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w:t>
      </w:r>
    </w:p>
    <w:p w14:paraId="057707C8" w14:textId="77777777" w:rsidR="00280661" w:rsidRPr="002A7D69"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"Джерело інформації" підпунктів 1 та 2 пункту 8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14:paraId="42722E71"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Результативні показники, включені у підпункти 1 та 2 пункту 8, будуть використовуватися при формуванні паспорта бюджетної програми. На підставі аналізу цих показників буде здійснюватися оцінка ефективності бюджетної програми. </w:t>
      </w:r>
    </w:p>
    <w:p w14:paraId="316C7407" w14:textId="77777777" w:rsidR="00DA40B0"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sidRPr="007641DD">
        <w:rPr>
          <w:rFonts w:ascii="Times New Roman" w:eastAsia="Times New Roman" w:hAnsi="Times New Roman" w:cs="Times New Roman"/>
          <w:color w:val="333333"/>
          <w:sz w:val="28"/>
          <w:szCs w:val="28"/>
        </w:rPr>
        <w:t> </w:t>
      </w:r>
      <w:r w:rsidR="00A219F0">
        <w:rPr>
          <w:rFonts w:ascii="Times New Roman" w:eastAsia="Times New Roman" w:hAnsi="Times New Roman" w:cs="Times New Roman"/>
          <w:color w:val="333333"/>
          <w:sz w:val="28"/>
          <w:szCs w:val="28"/>
          <w:lang w:val="uk-UA"/>
        </w:rPr>
        <w:t xml:space="preserve">    </w:t>
      </w:r>
      <w:r w:rsidR="005C6B60">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4.7.  У пункті 9 наводиться структура видатків на оплату праці в розрізі підпрограм за попередній, поточний, плановий та наступні за плановим два бюджетні </w:t>
      </w:r>
    </w:p>
    <w:p w14:paraId="28ABF541" w14:textId="77777777" w:rsidR="00DA40B0" w:rsidRDefault="00DA40B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p>
    <w:p w14:paraId="67EC87BE"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lastRenderedPageBreak/>
        <w:t>періоди.</w:t>
      </w:r>
    </w:p>
    <w:p w14:paraId="782068A6" w14:textId="77777777" w:rsidR="00280661" w:rsidRPr="007641DD" w:rsidRDefault="005C6B6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14:paraId="0E5BA656"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5C6B60">
        <w:rPr>
          <w:rFonts w:ascii="Times New Roman" w:eastAsia="Times New Roman" w:hAnsi="Times New Roman" w:cs="Times New Roman"/>
          <w:color w:val="333333"/>
          <w:sz w:val="28"/>
          <w:szCs w:val="28"/>
          <w:bdr w:val="none" w:sz="0" w:space="0" w:color="auto" w:frame="1"/>
          <w:lang w:val="ru-RU"/>
        </w:rPr>
        <w:t xml:space="preserve">      </w:t>
      </w:r>
      <w:r w:rsidRPr="007641DD">
        <w:rPr>
          <w:rFonts w:ascii="Times New Roman" w:eastAsia="Times New Roman" w:hAnsi="Times New Roman" w:cs="Times New Roman"/>
          <w:color w:val="333333"/>
          <w:sz w:val="28"/>
          <w:szCs w:val="28"/>
          <w:bdr w:val="none" w:sz="0" w:space="0" w:color="auto" w:frame="1"/>
          <w:lang w:val="uk-UA"/>
        </w:rPr>
        <w:t>4.8. 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14:paraId="6D08F8CC"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3, 5, 7, 9 зазначається кількість затверджених штатних одиниць у штатних розписах;</w:t>
      </w:r>
    </w:p>
    <w:p w14:paraId="0C3D95DC"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6, 8, 10 – кількість фактично зайнятих штатних одиниць в попередньому бюджетному періоді, а в поточному бюджетному    періоді – станом на 1 жовтня поточного бюджетного періоду;</w:t>
      </w:r>
    </w:p>
    <w:p w14:paraId="31AAD431"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11–16 – чисельність працівників бюджетних установ на плановий та наступні за плановим два бюджетні періоди.</w:t>
      </w:r>
    </w:p>
    <w:p w14:paraId="019B2948"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14:paraId="388B5B97"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Показники чисельності повинні узгоджуватися з відповідними показниками видатків у підпунктах 1, 3 пункту 6  та пункті 9.</w:t>
      </w:r>
    </w:p>
    <w:p w14:paraId="55457EAE"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66044F">
        <w:rPr>
          <w:rFonts w:ascii="Times New Roman" w:eastAsia="Times New Roman" w:hAnsi="Times New Roman" w:cs="Times New Roman"/>
          <w:color w:val="333333"/>
          <w:sz w:val="28"/>
          <w:szCs w:val="28"/>
          <w:bdr w:val="none" w:sz="0" w:space="0" w:color="auto" w:frame="1"/>
          <w:lang w:val="ru-RU"/>
        </w:rPr>
        <w:t xml:space="preserve">  </w:t>
      </w:r>
      <w:r w:rsidRPr="007641DD">
        <w:rPr>
          <w:rFonts w:ascii="Times New Roman" w:eastAsia="Times New Roman" w:hAnsi="Times New Roman" w:cs="Times New Roman"/>
          <w:color w:val="333333"/>
          <w:sz w:val="28"/>
          <w:szCs w:val="28"/>
          <w:bdr w:val="none" w:sz="0" w:space="0" w:color="auto" w:frame="1"/>
          <w:lang w:val="uk-UA"/>
        </w:rPr>
        <w:t>4.9. У підпунктах 1 та 2 пункту 11 наводиться перелік місцевих/ регіональних  програм, які передбачається виконувати з використанням коштів бюджету громади та інших бюджетів, виконання яких головний розпорядник передбачає здійснювати за рахунок коштів бюджетної програми відповідно у плановому році та наступних за плановим двох бюджетних періодах, із наведенням відповідних обсягів витрат бюджету.</w:t>
      </w:r>
    </w:p>
    <w:p w14:paraId="6619C1CF"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підпунктах 1 та 2 пункту 11:</w:t>
      </w:r>
    </w:p>
    <w:p w14:paraId="052D11EC"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lastRenderedPageBreak/>
        <w:t>у графі 2 наводиться найменування місцевої/регіональної програми;</w:t>
      </w:r>
    </w:p>
    <w:p w14:paraId="2D15378B"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3 – нормативний документ, яким затверджена програма: назва, номер та дата – заповнюється автоматично;</w:t>
      </w:r>
    </w:p>
    <w:p w14:paraId="22009ACD"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підпункті 1 пункту 11 показники у графах 4-12 по рядку “УСЬОГО” повинні бути в межах відповідних витрат за бюджетною програмою, тобто не перевищувати відповідні показники  гр. 3, 4, 6, 7, 8, 10, 11, 12, 14  підпунктів 1 та 2 пункту 6.</w:t>
      </w:r>
    </w:p>
    <w:p w14:paraId="0C3F7302"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підпункті 2 показники у графах 4-9 по рядку “УСЬОГО” повинні бути в межах відповідних витрат за бюджетною програмою, тобто не перевищувати відповідні показники граф 3, 4, 6, 7, 8, 10 підпунктів 3 та 4 пункту 6.</w:t>
      </w:r>
    </w:p>
    <w:p w14:paraId="792BC09B" w14:textId="77777777" w:rsidR="00280661" w:rsidRPr="002A7D69"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rPr>
        <w:t> </w:t>
      </w:r>
      <w:r w:rsidR="00A219F0">
        <w:rPr>
          <w:rFonts w:ascii="Times New Roman" w:eastAsia="Times New Roman" w:hAnsi="Times New Roman" w:cs="Times New Roman"/>
          <w:color w:val="333333"/>
          <w:sz w:val="28"/>
          <w:szCs w:val="28"/>
          <w:lang w:val="uk-UA"/>
        </w:rPr>
        <w:t xml:space="preserve">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4.10. У пункті 12 наводяться дані про об‘єкти, які виконуються у межах бюджетної програми за рахунок коштів бюджету розвитку, виконання яких головний розпорядник передбачає здійснювати у плановому році та наступних за плановим двох бюджетних періодах, із наведенням відповідних обсягів витрат бюджету.</w:t>
      </w:r>
    </w:p>
    <w:p w14:paraId="1E88F2F2"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Так у графах 1, 2, 3 наводиться найменування об‘єкта відповідно до проектно-кошторисної документації, строк реалізації та загальна вартість.</w:t>
      </w:r>
    </w:p>
    <w:p w14:paraId="06DCF27A"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Підсумки по графах 4, 6, 8 повинні бути в межах відповідних витрат за бюджетною програмою, тобто не перевищувати відповідні показники по рядку “УСЬОГО” граф 5, 9, 13  підпунктів 1 та 2 пункту 6.</w:t>
      </w:r>
    </w:p>
    <w:p w14:paraId="654EED8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 xml:space="preserve">Підсумки по графах 10, 12 повинні бути в межах відповідних витрат за бюджетною програмою, тобто не перевищувати відповідні показники по рядку «УСЬОГО» граф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5, 9 підпунктів 3 та 4 пункту 6.</w:t>
      </w:r>
    </w:p>
    <w:p w14:paraId="1FFAA777"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Рівень будівельної готовності об‘єкта на кінець бюджетного періоду у відсотках графи 5, 7, 9, 11, 13 визначається відношенням звітними даними відповідно до звіту за минулий рік – графа 4, асигнуваннями спеціального фонду (бюджету розвитку) на поточний рік, затверджені розписом бюджету громади на поточний рік – графа 6, витрати на плановий рік (проект) – графа 8 та витрати у наступних за плановим двох бюджетних періодах (прогноз) до загальної вартості об‘єкта вказаного у графі 3.</w:t>
      </w:r>
    </w:p>
    <w:p w14:paraId="6DF730C8"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A219F0">
        <w:rPr>
          <w:rFonts w:ascii="Times New Roman" w:eastAsia="Times New Roman" w:hAnsi="Times New Roman" w:cs="Times New Roman"/>
          <w:color w:val="333333"/>
          <w:sz w:val="28"/>
          <w:szCs w:val="28"/>
          <w:lang w:val="uk-UA"/>
        </w:rPr>
        <w:t xml:space="preserve">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4.11. У пункті 13 наводиться аналіз результатів, досягнутих унаслідок використання коштів загального фонду бюджету у 20__ році (звітному), очікувані результати у  20__  році (поточному), обґрунтування необхідності передбачення </w:t>
      </w:r>
      <w:r w:rsidRPr="007641DD">
        <w:rPr>
          <w:rFonts w:ascii="Times New Roman" w:eastAsia="Times New Roman" w:hAnsi="Times New Roman" w:cs="Times New Roman"/>
          <w:color w:val="333333"/>
          <w:sz w:val="28"/>
          <w:szCs w:val="28"/>
          <w:bdr w:val="none" w:sz="0" w:space="0" w:color="auto" w:frame="1"/>
          <w:lang w:val="uk-UA"/>
        </w:rPr>
        <w:lastRenderedPageBreak/>
        <w:t>витрат на  20__-20__ роки, виходячи з граничного обсягу витрат бюджету та на підставі результативних показників.</w:t>
      </w:r>
    </w:p>
    <w:p w14:paraId="3F175D78"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4.12. 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14:paraId="7E69A553"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підпунктах 1 та 2 пункту 14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14:paraId="35F84E19"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1 пункту 14:</w:t>
      </w:r>
    </w:p>
    <w:p w14:paraId="11D8F31F"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3 проставляються обсяги видатків, затверджені розписом  бюджету громади на минулий рік з урахуванням всіх внесених змін до розпису;</w:t>
      </w:r>
    </w:p>
    <w:p w14:paraId="4AF39E2A"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4 – показники за минулий рік за касовими видатками відповідно до звіту, поданого Державній казначейській службі. Ці показники мають відповідати показникам, наведеним, в графі 3 підпункту 1 пункту 5;</w:t>
      </w:r>
    </w:p>
    <w:p w14:paraId="7F078A0B"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5-6 – кредиторська заборгованість загального фонду відповідно на початок минулого та поточного років згідно зі звітом за формою № 7 «Звіт про заборгованість бюджетних установ»;</w:t>
      </w:r>
    </w:p>
    <w:p w14:paraId="5F47D190"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8-9 – сума кредиторської заборгованості, яка у минулому році погашена за рахунок коштів загального та спеціального фондів;</w:t>
      </w:r>
    </w:p>
    <w:p w14:paraId="613F6E08"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 xml:space="preserve">у графі 10 – бюджетні зобов’язання по видатках, у </w:t>
      </w:r>
      <w:proofErr w:type="spellStart"/>
      <w:r w:rsidRPr="007641DD">
        <w:rPr>
          <w:rFonts w:ascii="Times New Roman" w:eastAsia="Times New Roman" w:hAnsi="Times New Roman" w:cs="Times New Roman"/>
          <w:color w:val="333333"/>
          <w:sz w:val="28"/>
          <w:szCs w:val="28"/>
          <w:bdr w:val="none" w:sz="0" w:space="0" w:color="auto" w:frame="1"/>
          <w:lang w:val="uk-UA"/>
        </w:rPr>
        <w:t>т.ч</w:t>
      </w:r>
      <w:proofErr w:type="spellEnd"/>
      <w:r w:rsidRPr="007641DD">
        <w:rPr>
          <w:rFonts w:ascii="Times New Roman" w:eastAsia="Times New Roman" w:hAnsi="Times New Roman" w:cs="Times New Roman"/>
          <w:color w:val="333333"/>
          <w:sz w:val="28"/>
          <w:szCs w:val="28"/>
          <w:bdr w:val="none" w:sz="0" w:space="0" w:color="auto" w:frame="1"/>
          <w:lang w:val="uk-UA"/>
        </w:rPr>
        <w:t>. погашених (касові видатки) та непогашених (кредиторська заборгованість на початок поточного року).</w:t>
      </w:r>
    </w:p>
    <w:p w14:paraId="596D1840"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2 пункту 14:</w:t>
      </w:r>
    </w:p>
    <w:p w14:paraId="494825F1"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графи  в таблиці 2  повинні відповідати:</w:t>
      </w:r>
    </w:p>
    <w:p w14:paraId="6FE46E75"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графа 3 підпункту 2 - графі 7 підпункту 1 пункту 6 (бюджетні асигнування, затверджені розписом на поточний бюджетний період);</w:t>
      </w:r>
    </w:p>
    <w:p w14:paraId="296E6B87"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графа 4 підпункту 2 - графі 7 підпункту 1 (кредиторська заборгованість загального фонду на кінець попереднього бюджетного періоду відповідно до звіту за попередній бюджетний період);</w:t>
      </w:r>
    </w:p>
    <w:p w14:paraId="0C1FD89D" w14:textId="77777777" w:rsidR="00DA40B0"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sidRPr="007641DD">
        <w:rPr>
          <w:rFonts w:ascii="Times New Roman" w:eastAsia="Times New Roman" w:hAnsi="Times New Roman" w:cs="Times New Roman"/>
          <w:color w:val="333333"/>
          <w:sz w:val="28"/>
          <w:szCs w:val="28"/>
          <w:bdr w:val="none" w:sz="0" w:space="0" w:color="auto" w:frame="1"/>
          <w:lang w:val="uk-UA"/>
        </w:rPr>
        <w:t xml:space="preserve">графа 8 підпункту 2 - графі  11 підпункту 1 пункту 6 (видатки бюджету на плановий </w:t>
      </w:r>
    </w:p>
    <w:p w14:paraId="3CC5A5D9" w14:textId="77777777" w:rsidR="00DA40B0" w:rsidRDefault="00DA40B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p>
    <w:p w14:paraId="0578531F"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lastRenderedPageBreak/>
        <w:t>бюджетний період).</w:t>
      </w:r>
    </w:p>
    <w:p w14:paraId="74198534" w14:textId="77777777" w:rsidR="00280661" w:rsidRPr="007641DD" w:rsidRDefault="00A219F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5, 6, 10, 11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14:paraId="12181DE5"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7 і 12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14:paraId="423F935D"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Наведена у підпунктах 1 та 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14:paraId="1C0520F7"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3 пункту 14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14:paraId="0BCE76D4"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3 підпункту 3 - бюджетні асигнування, затверджені розписом за попередній бюджетний період з урахуванням всіх внесених змін до розпису;</w:t>
      </w:r>
    </w:p>
    <w:p w14:paraId="0AB1675B"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4 підпункту 3 - касові видатки або надання кредитів відповідно до звіту за попередній бюджетний період;</w:t>
      </w:r>
    </w:p>
    <w:p w14:paraId="52D6B459"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графах 5 і 6 підпункту 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11D18D35"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графі 7 підпункту 3 - очікувана дебіторська заборгованість загального фонду на кінець планового бюджетного періоду;</w:t>
      </w:r>
    </w:p>
    <w:p w14:paraId="2F22D9AF" w14:textId="77777777" w:rsidR="00DA40B0"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r w:rsidRPr="007641DD">
        <w:rPr>
          <w:rFonts w:ascii="Times New Roman" w:eastAsia="Times New Roman" w:hAnsi="Times New Roman" w:cs="Times New Roman"/>
          <w:color w:val="333333"/>
          <w:sz w:val="28"/>
          <w:szCs w:val="28"/>
          <w:bdr w:val="none" w:sz="0" w:space="0" w:color="auto" w:frame="1"/>
          <w:lang w:val="uk-UA"/>
        </w:rPr>
        <w:t xml:space="preserve">у графах 8 і 9 підпункту 3 - причини виникнення дебіторської заборгованості </w:t>
      </w:r>
    </w:p>
    <w:p w14:paraId="6705E796" w14:textId="77777777" w:rsidR="00DA40B0" w:rsidRDefault="00DA40B0"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bdr w:val="none" w:sz="0" w:space="0" w:color="auto" w:frame="1"/>
          <w:lang w:val="uk-UA"/>
        </w:rPr>
      </w:pPr>
    </w:p>
    <w:p w14:paraId="68925D9A"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lastRenderedPageBreak/>
        <w:t>загального фонду та вжиті заходи щодо її погашення відповідно.</w:t>
      </w:r>
    </w:p>
    <w:p w14:paraId="521DBD4D" w14:textId="77777777" w:rsidR="00280661" w:rsidRPr="007641DD" w:rsidRDefault="0066044F"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підпункті 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14:paraId="59F42370"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4.13.</w:t>
      </w:r>
      <w:r w:rsidRPr="007641DD">
        <w:rPr>
          <w:rFonts w:ascii="Times New Roman" w:eastAsia="Times New Roman" w:hAnsi="Times New Roman" w:cs="Times New Roman"/>
          <w:b/>
          <w:bCs/>
          <w:color w:val="333333"/>
          <w:sz w:val="28"/>
          <w:szCs w:val="28"/>
          <w:bdr w:val="none" w:sz="0" w:space="0" w:color="auto" w:frame="1"/>
          <w:lang w:val="uk-UA"/>
        </w:rPr>
        <w:t>  </w:t>
      </w:r>
      <w:r w:rsidRPr="007641DD">
        <w:rPr>
          <w:rFonts w:ascii="Times New Roman" w:eastAsia="Times New Roman" w:hAnsi="Times New Roman" w:cs="Times New Roman"/>
          <w:color w:val="333333"/>
          <w:sz w:val="28"/>
          <w:szCs w:val="28"/>
          <w:bdr w:val="none" w:sz="0" w:space="0" w:color="auto" w:frame="1"/>
          <w:lang w:val="uk-UA"/>
        </w:rPr>
        <w:t>У пункті 15 наводяться:</w:t>
      </w:r>
    </w:p>
    <w:p w14:paraId="0600722F"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основні підходи до розрахунку власних надходжень бюджетних установ на плановий та наступні за плановим два бюджетні періоди;</w:t>
      </w:r>
    </w:p>
    <w:p w14:paraId="5A29172A"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w:t>
      </w:r>
    </w:p>
    <w:p w14:paraId="756A98E5"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від повернення кредитів до бюджету, та визначено напрями їх використання;</w:t>
      </w:r>
    </w:p>
    <w:p w14:paraId="157885F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пояснення джерел утворення надходжень спеціального фонду та основні напрями їх використання;</w:t>
      </w:r>
    </w:p>
    <w:p w14:paraId="4BB77F6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14:paraId="599ED71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показники, які характеризують обсяг витрат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14:paraId="3DADD323"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A219F0">
        <w:rPr>
          <w:rFonts w:ascii="Times New Roman" w:eastAsia="Times New Roman" w:hAnsi="Times New Roman" w:cs="Times New Roman"/>
          <w:color w:val="333333"/>
          <w:sz w:val="28"/>
          <w:szCs w:val="28"/>
          <w:lang w:val="uk-UA"/>
        </w:rPr>
        <w:t xml:space="preserve">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4.14. Інформація, наведена у Формі</w:t>
      </w:r>
      <w:r w:rsidRPr="007641DD">
        <w:rPr>
          <w:rFonts w:ascii="Times New Roman" w:eastAsia="Times New Roman" w:hAnsi="Times New Roman" w:cs="Times New Roman"/>
          <w:b/>
          <w:bCs/>
          <w:color w:val="333333"/>
          <w:sz w:val="28"/>
          <w:szCs w:val="28"/>
          <w:bdr w:val="none" w:sz="0" w:space="0" w:color="auto" w:frame="1"/>
          <w:lang w:val="uk-UA"/>
        </w:rPr>
        <w:t>-</w:t>
      </w:r>
      <w:r w:rsidRPr="007641DD">
        <w:rPr>
          <w:rFonts w:ascii="Times New Roman" w:eastAsia="Times New Roman" w:hAnsi="Times New Roman" w:cs="Times New Roman"/>
          <w:color w:val="333333"/>
          <w:sz w:val="28"/>
          <w:szCs w:val="28"/>
          <w:bdr w:val="none" w:sz="0" w:space="0" w:color="auto" w:frame="1"/>
          <w:lang w:val="uk-UA"/>
        </w:rPr>
        <w:t>2, використовується для формування паспорта бюджетної програми.</w:t>
      </w:r>
    </w:p>
    <w:p w14:paraId="5089BA62" w14:textId="77777777" w:rsidR="00280661" w:rsidRPr="007641DD" w:rsidRDefault="00280661" w:rsidP="005C6B60">
      <w:pPr>
        <w:shd w:val="clear" w:color="auto" w:fill="FFFFFF"/>
        <w:tabs>
          <w:tab w:val="left" w:pos="1843"/>
        </w:tabs>
        <w:spacing w:after="0" w:line="360" w:lineRule="auto"/>
        <w:ind w:right="-94"/>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66044F">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 xml:space="preserve">4.15. В ході складання бюджетних запитів на 20___ рік забезпечити включення результативних показників бюджетних програм (показників затрат, продукту, ефективності та якості) з врахуванням гендерного компоненту (статевого, вікового </w:t>
      </w:r>
      <w:r w:rsidRPr="007641DD">
        <w:rPr>
          <w:rFonts w:ascii="Times New Roman" w:eastAsia="Times New Roman" w:hAnsi="Times New Roman" w:cs="Times New Roman"/>
          <w:color w:val="333333"/>
          <w:sz w:val="28"/>
          <w:szCs w:val="28"/>
          <w:bdr w:val="none" w:sz="0" w:space="0" w:color="auto" w:frame="1"/>
          <w:lang w:val="uk-UA"/>
        </w:rPr>
        <w:lastRenderedPageBreak/>
        <w:t>розподілу та розподілу за місцем проживання тощо) не менш як до двох бюджетних програм у відповідній галузі, що фінансується із бюджету громади.</w:t>
      </w:r>
    </w:p>
    <w:p w14:paraId="4EC0252E" w14:textId="77777777" w:rsidR="00280661" w:rsidRPr="007641DD" w:rsidRDefault="00280661" w:rsidP="007641DD">
      <w:pPr>
        <w:shd w:val="clear" w:color="auto" w:fill="FFFFFF"/>
        <w:tabs>
          <w:tab w:val="left" w:pos="1843"/>
        </w:tabs>
        <w:spacing w:after="0" w:line="240" w:lineRule="auto"/>
        <w:ind w:right="-94"/>
        <w:jc w:val="center"/>
        <w:outlineLvl w:val="2"/>
        <w:rPr>
          <w:rFonts w:ascii="Times New Roman" w:eastAsia="Times New Roman" w:hAnsi="Times New Roman" w:cs="Times New Roman"/>
          <w:color w:val="333333"/>
          <w:sz w:val="28"/>
          <w:szCs w:val="28"/>
        </w:rPr>
      </w:pPr>
      <w:r w:rsidRPr="007641DD">
        <w:rPr>
          <w:rFonts w:ascii="Times New Roman" w:eastAsia="Times New Roman" w:hAnsi="Times New Roman" w:cs="Times New Roman"/>
          <w:b/>
          <w:bCs/>
          <w:color w:val="333333"/>
          <w:sz w:val="28"/>
          <w:szCs w:val="28"/>
          <w:bdr w:val="none" w:sz="0" w:space="0" w:color="auto" w:frame="1"/>
        </w:rPr>
        <w:t>  </w:t>
      </w:r>
      <w:r w:rsidRPr="007641DD">
        <w:rPr>
          <w:rFonts w:ascii="Times New Roman" w:eastAsia="Times New Roman" w:hAnsi="Times New Roman" w:cs="Times New Roman"/>
          <w:b/>
          <w:bCs/>
          <w:color w:val="333333"/>
          <w:sz w:val="28"/>
          <w:szCs w:val="28"/>
          <w:bdr w:val="none" w:sz="0" w:space="0" w:color="auto" w:frame="1"/>
          <w:lang w:val="uk-UA"/>
        </w:rPr>
        <w:t>V. Порядок заповнення Форми-3</w:t>
      </w:r>
    </w:p>
    <w:p w14:paraId="3C5F3EE9" w14:textId="77777777" w:rsidR="00280661" w:rsidRPr="007641DD" w:rsidRDefault="00280661" w:rsidP="007641DD">
      <w:pPr>
        <w:shd w:val="clear" w:color="auto" w:fill="FFFFFF"/>
        <w:tabs>
          <w:tab w:val="left" w:pos="1843"/>
        </w:tabs>
        <w:spacing w:after="0" w:line="240" w:lineRule="auto"/>
        <w:ind w:right="-94"/>
        <w:rPr>
          <w:rFonts w:ascii="Times New Roman" w:eastAsia="Times New Roman" w:hAnsi="Times New Roman" w:cs="Times New Roman"/>
          <w:color w:val="333333"/>
          <w:sz w:val="28"/>
          <w:szCs w:val="28"/>
        </w:rPr>
      </w:pPr>
      <w:r w:rsidRPr="007641DD">
        <w:rPr>
          <w:rFonts w:ascii="Times New Roman" w:eastAsia="Times New Roman" w:hAnsi="Times New Roman" w:cs="Times New Roman"/>
          <w:color w:val="333333"/>
          <w:sz w:val="28"/>
          <w:szCs w:val="28"/>
        </w:rPr>
        <w:t> </w:t>
      </w:r>
    </w:p>
    <w:p w14:paraId="2CFD4B62"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5.1. Форма-3 призначена для представлення та обґрунтування пропозицій щодо додаткових витрат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14:paraId="0C41C72C" w14:textId="77777777" w:rsidR="00280661" w:rsidRPr="007641DD" w:rsidRDefault="00280661"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Пропозиції головного розпорядника щодо додаткових витрат розглядаються фінансовим управлінням в межах балансу бюджету.</w:t>
      </w:r>
    </w:p>
    <w:p w14:paraId="52828AEC" w14:textId="77777777" w:rsidR="00280661" w:rsidRPr="007641DD" w:rsidRDefault="00280661"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Пропозиції щодо додаткових витрат не надаються за бюджетними програмами, за якими у зв'язку з перерозподілом зменшено обсяги витрат  порівняно з поточним бюджетним періодом та збільшено за іншими бюджетними програмами.</w:t>
      </w:r>
    </w:p>
    <w:p w14:paraId="75185274" w14:textId="77777777" w:rsidR="00280661" w:rsidRPr="002A7D69" w:rsidRDefault="00280661"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sidRPr="007641DD">
        <w:rPr>
          <w:rFonts w:ascii="Times New Roman" w:eastAsia="Times New Roman" w:hAnsi="Times New Roman" w:cs="Times New Roman"/>
          <w:color w:val="333333"/>
          <w:sz w:val="28"/>
          <w:szCs w:val="28"/>
        </w:rPr>
        <w:t> </w:t>
      </w:r>
      <w:r w:rsidR="00EC16B2">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5.2. У пункті 1, 2, 3 зазначаються код Типової відомчої класифікації видатків та кредитування місцевого бюджету та найменування головного розпорядника, відповідального виконавця та бюджетної програми згідно із Типовою програмною класифікацією видатків та кредитування місцевих бюджетів, код функціональної класифікації видатків та кредитування бюджету, код ЄДРПОУ головного розпорядника та код бюджету.</w:t>
      </w:r>
    </w:p>
    <w:p w14:paraId="41201A5C" w14:textId="77777777" w:rsidR="00280661" w:rsidRPr="007641DD" w:rsidRDefault="00280661"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rPr>
        <w:t> </w:t>
      </w:r>
      <w:r w:rsidR="00EC16B2">
        <w:rPr>
          <w:rFonts w:ascii="Times New Roman" w:eastAsia="Times New Roman" w:hAnsi="Times New Roman" w:cs="Times New Roman"/>
          <w:color w:val="333333"/>
          <w:sz w:val="28"/>
          <w:szCs w:val="28"/>
          <w:bdr w:val="none" w:sz="0" w:space="0" w:color="auto" w:frame="1"/>
          <w:lang w:val="uk-UA"/>
        </w:rPr>
        <w:t xml:space="preserve">        </w:t>
      </w:r>
      <w:r w:rsidRPr="007641DD">
        <w:rPr>
          <w:rFonts w:ascii="Times New Roman" w:eastAsia="Times New Roman" w:hAnsi="Times New Roman" w:cs="Times New Roman"/>
          <w:color w:val="333333"/>
          <w:sz w:val="28"/>
          <w:szCs w:val="28"/>
          <w:bdr w:val="none" w:sz="0" w:space="0" w:color="auto" w:frame="1"/>
          <w:lang w:val="uk-UA"/>
        </w:rPr>
        <w:t>5.3. У пункті 4 наводяться додаткові кошти на витрати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14:paraId="07A01CC2"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Підпункти 1 та 2 пункту 4 заповнюються за кожною бюджетною програмою.</w:t>
      </w:r>
    </w:p>
    <w:p w14:paraId="247BF015" w14:textId="77777777" w:rsidR="00280661" w:rsidRPr="007641DD" w:rsidRDefault="00280661"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sidRPr="007641DD">
        <w:rPr>
          <w:rFonts w:ascii="Times New Roman" w:eastAsia="Times New Roman" w:hAnsi="Times New Roman" w:cs="Times New Roman"/>
          <w:color w:val="333333"/>
          <w:sz w:val="28"/>
          <w:szCs w:val="28"/>
          <w:bdr w:val="none" w:sz="0" w:space="0" w:color="auto" w:frame="1"/>
          <w:lang w:val="uk-UA"/>
        </w:rPr>
        <w:t>У першій таблиці підпункту 1 пункту 4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w:t>
      </w:r>
    </w:p>
    <w:p w14:paraId="41B6128C" w14:textId="77777777" w:rsidR="00280661" w:rsidRPr="002A7D69"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lastRenderedPageBreak/>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7 першої таблиці підпункту 1 наводяться обґрунтування необхідності та розрахунки додаткових витрат на плановий бюджетний період, а також надається інформація про вжиті головним розпорядником заходи щодо економії бюджетних коштів.</w:t>
      </w:r>
    </w:p>
    <w:p w14:paraId="00F25231" w14:textId="77777777" w:rsidR="00280661" w:rsidRPr="002A7D69"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sidRPr="002A7D69">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3, 4, 5 другої таблиці підпункту 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1 пункту 8 Форми-2.</w:t>
      </w:r>
    </w:p>
    <w:p w14:paraId="6B47C04B"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5 другої таблиці підпункту 1 зазначаються результативні показники, які передбачається досягти у плановому бюджетному періоді в межах граничного обсягу.</w:t>
      </w:r>
    </w:p>
    <w:p w14:paraId="3AA8FAAE"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6 другої таблиці підпункту 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14:paraId="7FA5A6C5"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першій таблиці підпункту 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14:paraId="10FBD14D"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4 і 6 першої таблиці підпункту 2 зазначається сума збільшення індикативних прогнозних показників.</w:t>
      </w:r>
    </w:p>
    <w:p w14:paraId="279922A8"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графі 7 першої таблиці підпункту 2 наводяться обґрунтування необхідності та розрахунки додаткових видатків загального фонду на наступні за плановим два бюджетні періоди.</w:t>
      </w:r>
    </w:p>
    <w:p w14:paraId="38D35CE6" w14:textId="77777777" w:rsidR="00280661" w:rsidRPr="002A7D69"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3, 4, 5 другої таблиці підпункту 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2 пункту 8 Форми-2.</w:t>
      </w:r>
    </w:p>
    <w:p w14:paraId="1F9FC38A"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5 і 7 другої таблиці підпункту 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14:paraId="4F1D52C2"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ru-RU"/>
        </w:rPr>
        <w:lastRenderedPageBreak/>
        <w:t xml:space="preserve">    </w:t>
      </w:r>
      <w:r w:rsidR="00280661" w:rsidRPr="007641DD">
        <w:rPr>
          <w:rFonts w:ascii="Times New Roman" w:eastAsia="Times New Roman" w:hAnsi="Times New Roman" w:cs="Times New Roman"/>
          <w:color w:val="333333"/>
          <w:sz w:val="28"/>
          <w:szCs w:val="28"/>
          <w:bdr w:val="none" w:sz="0" w:space="0" w:color="auto" w:frame="1"/>
          <w:lang w:val="uk-UA"/>
        </w:rPr>
        <w:t>У графах 6 і 8 другої таблиці підпункту 2 зазначаються зміни (збільшення/зменшення) зазначених результативних показників у разі виділення додаткових витрат у відповідних бюджетних періодах.</w:t>
      </w:r>
    </w:p>
    <w:p w14:paraId="32FCBD36"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 останньому рядку "УСЬОГО" підпунктів 1 та 2 зазначається загальна сума додаткових коштів за всіма бюджетними програмами.</w:t>
      </w:r>
    </w:p>
    <w:p w14:paraId="24F38734" w14:textId="77777777" w:rsidR="00280661" w:rsidRPr="002A7D69"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Видатки, які включаються у форми, повинні бути обґрунтовані детальними розрахунками (наприклад: розрахунок видатків на енергоносії повинен базуватись на підставі показників фактичного їх споживання за даними лічильників та відповідних тарифів на ці цілі).</w:t>
      </w:r>
    </w:p>
    <w:p w14:paraId="2D968D6A" w14:textId="77777777" w:rsidR="00280661" w:rsidRPr="007641DD" w:rsidRDefault="00EC16B2" w:rsidP="00EC16B2">
      <w:pPr>
        <w:shd w:val="clear" w:color="auto" w:fill="FFFFFF"/>
        <w:tabs>
          <w:tab w:val="left" w:pos="1843"/>
        </w:tabs>
        <w:spacing w:after="0" w:line="360" w:lineRule="auto"/>
        <w:ind w:right="-96"/>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bdr w:val="none" w:sz="0" w:space="0" w:color="auto" w:frame="1"/>
          <w:lang w:val="uk-UA"/>
        </w:rPr>
        <w:t xml:space="preserve">      </w:t>
      </w:r>
      <w:r w:rsidR="00280661" w:rsidRPr="007641DD">
        <w:rPr>
          <w:rFonts w:ascii="Times New Roman" w:eastAsia="Times New Roman" w:hAnsi="Times New Roman" w:cs="Times New Roman"/>
          <w:color w:val="333333"/>
          <w:sz w:val="28"/>
          <w:szCs w:val="28"/>
          <w:bdr w:val="none" w:sz="0" w:space="0" w:color="auto" w:frame="1"/>
          <w:lang w:val="uk-UA"/>
        </w:rPr>
        <w:t>До Форми-1 та Форми-2, головні розпорядники коштів  бюджету громади подають пояснювальну записку, в якій дається обґрунтування запиту на збільшення обсягу прогнозних показників.</w:t>
      </w:r>
    </w:p>
    <w:p w14:paraId="03BBE5D7" w14:textId="77777777" w:rsidR="00280661" w:rsidRPr="00280661" w:rsidRDefault="00280661" w:rsidP="007641DD">
      <w:pPr>
        <w:shd w:val="clear" w:color="auto" w:fill="FFFFFF"/>
        <w:tabs>
          <w:tab w:val="left" w:pos="1843"/>
        </w:tabs>
        <w:spacing w:after="0" w:line="240" w:lineRule="auto"/>
        <w:ind w:right="-94"/>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5A6D23C6"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28024563" w14:textId="77777777" w:rsidR="00041F40" w:rsidRDefault="00041F40" w:rsidP="00280661">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val="uk-UA"/>
        </w:rPr>
      </w:pPr>
    </w:p>
    <w:p w14:paraId="7A2CB45D" w14:textId="77777777" w:rsidR="00280661" w:rsidRPr="00EC16B2" w:rsidRDefault="008A77AC" w:rsidP="00280661">
      <w:pPr>
        <w:shd w:val="clear" w:color="auto" w:fill="FFFFFF"/>
        <w:spacing w:after="0" w:line="240" w:lineRule="auto"/>
        <w:jc w:val="both"/>
        <w:rPr>
          <w:rFonts w:ascii="Times New Roman" w:eastAsia="Times New Roman" w:hAnsi="Times New Roman" w:cs="Times New Roman"/>
          <w:color w:val="333333"/>
          <w:sz w:val="21"/>
          <w:szCs w:val="21"/>
          <w:lang w:val="ru-RU"/>
        </w:rPr>
      </w:pPr>
      <w:r>
        <w:rPr>
          <w:rFonts w:ascii="Times New Roman" w:eastAsia="Times New Roman" w:hAnsi="Times New Roman" w:cs="Times New Roman"/>
          <w:b/>
          <w:bCs/>
          <w:color w:val="333333"/>
          <w:sz w:val="28"/>
          <w:szCs w:val="28"/>
          <w:bdr w:val="none" w:sz="0" w:space="0" w:color="auto" w:frame="1"/>
          <w:lang w:val="uk-UA"/>
        </w:rPr>
        <w:t>В.о. н</w:t>
      </w:r>
      <w:r w:rsidR="00280661" w:rsidRPr="00EC16B2">
        <w:rPr>
          <w:rFonts w:ascii="Times New Roman" w:eastAsia="Times New Roman" w:hAnsi="Times New Roman" w:cs="Times New Roman"/>
          <w:b/>
          <w:bCs/>
          <w:color w:val="333333"/>
          <w:sz w:val="28"/>
          <w:szCs w:val="28"/>
          <w:bdr w:val="none" w:sz="0" w:space="0" w:color="auto" w:frame="1"/>
          <w:lang w:val="uk-UA"/>
        </w:rPr>
        <w:t>ачальник</w:t>
      </w:r>
      <w:r>
        <w:rPr>
          <w:rFonts w:ascii="Times New Roman" w:eastAsia="Times New Roman" w:hAnsi="Times New Roman" w:cs="Times New Roman"/>
          <w:b/>
          <w:bCs/>
          <w:color w:val="333333"/>
          <w:sz w:val="28"/>
          <w:szCs w:val="28"/>
          <w:bdr w:val="none" w:sz="0" w:space="0" w:color="auto" w:frame="1"/>
          <w:lang w:val="uk-UA"/>
        </w:rPr>
        <w:t>а</w:t>
      </w:r>
      <w:r w:rsidR="00280661" w:rsidRPr="00EC16B2">
        <w:rPr>
          <w:rFonts w:ascii="Times New Roman" w:eastAsia="Times New Roman" w:hAnsi="Times New Roman" w:cs="Times New Roman"/>
          <w:b/>
          <w:bCs/>
          <w:color w:val="333333"/>
          <w:sz w:val="28"/>
          <w:szCs w:val="28"/>
          <w:bdr w:val="none" w:sz="0" w:space="0" w:color="auto" w:frame="1"/>
          <w:lang w:val="uk-UA"/>
        </w:rPr>
        <w:t xml:space="preserve"> фінансового відділу                          </w:t>
      </w:r>
      <w:r>
        <w:rPr>
          <w:rFonts w:ascii="Times New Roman" w:eastAsia="Times New Roman" w:hAnsi="Times New Roman" w:cs="Times New Roman"/>
          <w:b/>
          <w:bCs/>
          <w:color w:val="333333"/>
          <w:sz w:val="28"/>
          <w:szCs w:val="28"/>
          <w:bdr w:val="none" w:sz="0" w:space="0" w:color="auto" w:frame="1"/>
          <w:lang w:val="uk-UA"/>
        </w:rPr>
        <w:t xml:space="preserve">          </w:t>
      </w:r>
      <w:r w:rsidR="00280661" w:rsidRPr="00EC16B2">
        <w:rPr>
          <w:rFonts w:ascii="Times New Roman" w:eastAsia="Times New Roman" w:hAnsi="Times New Roman" w:cs="Times New Roman"/>
          <w:b/>
          <w:bCs/>
          <w:color w:val="333333"/>
          <w:sz w:val="28"/>
          <w:szCs w:val="28"/>
          <w:bdr w:val="none" w:sz="0" w:space="0" w:color="auto" w:frame="1"/>
          <w:lang w:val="uk-UA"/>
        </w:rPr>
        <w:t xml:space="preserve">   </w:t>
      </w:r>
      <w:r>
        <w:rPr>
          <w:rFonts w:ascii="Times New Roman" w:eastAsia="Times New Roman" w:hAnsi="Times New Roman" w:cs="Times New Roman"/>
          <w:b/>
          <w:bCs/>
          <w:color w:val="333333"/>
          <w:sz w:val="28"/>
          <w:szCs w:val="28"/>
          <w:bdr w:val="none" w:sz="0" w:space="0" w:color="auto" w:frame="1"/>
          <w:lang w:val="uk-UA"/>
        </w:rPr>
        <w:t>Алла СТУПА</w:t>
      </w:r>
    </w:p>
    <w:p w14:paraId="201045FA" w14:textId="77777777" w:rsidR="00280661" w:rsidRPr="00EC16B2" w:rsidRDefault="00280661" w:rsidP="00280661">
      <w:pPr>
        <w:shd w:val="clear" w:color="auto" w:fill="FFFFFF"/>
        <w:spacing w:after="0" w:line="240" w:lineRule="auto"/>
        <w:jc w:val="both"/>
        <w:rPr>
          <w:rFonts w:ascii="Times New Roman" w:eastAsia="Times New Roman" w:hAnsi="Times New Roman" w:cs="Times New Roman"/>
          <w:color w:val="333333"/>
          <w:sz w:val="21"/>
          <w:szCs w:val="21"/>
          <w:lang w:val="ru-RU"/>
        </w:rPr>
      </w:pPr>
      <w:r w:rsidRPr="00EC16B2">
        <w:rPr>
          <w:rFonts w:ascii="Times New Roman" w:eastAsia="Times New Roman" w:hAnsi="Times New Roman" w:cs="Times New Roman"/>
          <w:color w:val="333333"/>
          <w:sz w:val="21"/>
          <w:szCs w:val="21"/>
        </w:rPr>
        <w:t> </w:t>
      </w:r>
    </w:p>
    <w:p w14:paraId="2B595AC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1DFBEDF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64E4F19F"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E16593F"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A6AA2B8"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7F16F11"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43ED3B1"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94BF215"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21930618"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205D80DE"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E257654"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E393867"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43590A0"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5FA0F5D"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52C0FF7"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66D64DF"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DC3BFAB"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299CB1E1"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B60C566"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4A81D0E4"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13797F6"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CCDB019"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9E9B979"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167D43AE"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5E9A3344"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5CAD955D"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A47EC93"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44B8A70"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10AA5A8"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7081F5FF" w14:textId="77777777" w:rsidR="002D51C5"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p>
    <w:p w14:paraId="44C71AEB"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256076C6"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0B955C3"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611BC66C"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197FA00"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3E5E8BFF"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4C2D7FBE" w14:textId="77777777" w:rsidR="002D51C5" w:rsidRDefault="002D51C5"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p>
    <w:p w14:paraId="088A739E" w14:textId="77777777" w:rsidR="00280661" w:rsidRPr="00280661" w:rsidRDefault="002D51C5" w:rsidP="00280661">
      <w:pPr>
        <w:shd w:val="clear" w:color="auto" w:fill="FFFFFF"/>
        <w:spacing w:after="0" w:line="240" w:lineRule="auto"/>
        <w:rPr>
          <w:rFonts w:ascii="Arial" w:eastAsia="Times New Roman" w:hAnsi="Arial" w:cs="Arial"/>
          <w:color w:val="333333"/>
          <w:sz w:val="21"/>
          <w:szCs w:val="21"/>
          <w:lang w:val="ru-RU"/>
        </w:rPr>
      </w:pPr>
      <w:r>
        <w:rPr>
          <w:rFonts w:ascii="Times New Roman" w:eastAsia="Times New Roman" w:hAnsi="Times New Roman" w:cs="Times New Roman"/>
          <w:color w:val="000000"/>
          <w:sz w:val="18"/>
          <w:szCs w:val="18"/>
          <w:bdr w:val="none" w:sz="0" w:space="0" w:color="auto" w:frame="1"/>
          <w:lang w:val="uk-UA"/>
        </w:rPr>
        <w:t xml:space="preserve">                                                                                                                                                                </w:t>
      </w:r>
      <w:r w:rsidR="00280661" w:rsidRPr="00280661">
        <w:rPr>
          <w:rFonts w:ascii="Times New Roman" w:eastAsia="Times New Roman" w:hAnsi="Times New Roman" w:cs="Times New Roman"/>
          <w:color w:val="000000"/>
          <w:sz w:val="18"/>
          <w:szCs w:val="18"/>
          <w:bdr w:val="none" w:sz="0" w:space="0" w:color="auto" w:frame="1"/>
          <w:lang w:val="uk-UA"/>
        </w:rPr>
        <w:t>Додаток 1</w:t>
      </w:r>
    </w:p>
    <w:p w14:paraId="428234D6"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r w:rsidR="00280661" w:rsidRPr="00280661">
        <w:rPr>
          <w:rFonts w:ascii="Times New Roman" w:eastAsia="Times New Roman" w:hAnsi="Times New Roman" w:cs="Times New Roman"/>
          <w:color w:val="000000"/>
          <w:sz w:val="18"/>
          <w:szCs w:val="18"/>
          <w:bdr w:val="none" w:sz="0" w:space="0" w:color="auto" w:frame="1"/>
          <w:lang w:val="uk-UA"/>
        </w:rPr>
        <w:t xml:space="preserve">до Інструкції з підготовки бюджетних запитів </w:t>
      </w:r>
      <w:r w:rsidR="00923834">
        <w:rPr>
          <w:rFonts w:ascii="Times New Roman" w:eastAsia="Times New Roman" w:hAnsi="Times New Roman" w:cs="Times New Roman"/>
          <w:color w:val="000000"/>
          <w:sz w:val="18"/>
          <w:szCs w:val="18"/>
          <w:bdr w:val="none" w:sz="0" w:space="0" w:color="auto" w:frame="1"/>
          <w:lang w:val="uk-UA"/>
        </w:rPr>
        <w:t>на 202</w:t>
      </w:r>
      <w:r w:rsidR="00FA6A39">
        <w:rPr>
          <w:rFonts w:ascii="Times New Roman" w:eastAsia="Times New Roman" w:hAnsi="Times New Roman" w:cs="Times New Roman"/>
          <w:color w:val="000000"/>
          <w:sz w:val="18"/>
          <w:szCs w:val="18"/>
          <w:bdr w:val="none" w:sz="0" w:space="0" w:color="auto" w:frame="1"/>
          <w:lang w:val="uk-UA"/>
        </w:rPr>
        <w:t>4</w:t>
      </w:r>
      <w:r w:rsidR="00280661" w:rsidRPr="00280661">
        <w:rPr>
          <w:rFonts w:ascii="Times New Roman" w:eastAsia="Times New Roman" w:hAnsi="Times New Roman" w:cs="Times New Roman"/>
          <w:color w:val="000000"/>
          <w:sz w:val="18"/>
          <w:szCs w:val="18"/>
          <w:bdr w:val="none" w:sz="0" w:space="0" w:color="auto" w:frame="1"/>
          <w:lang w:val="uk-UA"/>
        </w:rPr>
        <w:t xml:space="preserve"> </w:t>
      </w:r>
      <w:r>
        <w:rPr>
          <w:rFonts w:ascii="Times New Roman" w:eastAsia="Times New Roman" w:hAnsi="Times New Roman" w:cs="Times New Roman"/>
          <w:color w:val="000000"/>
          <w:sz w:val="18"/>
          <w:szCs w:val="18"/>
          <w:bdr w:val="none" w:sz="0" w:space="0" w:color="auto" w:frame="1"/>
          <w:lang w:val="uk-UA"/>
        </w:rPr>
        <w:t xml:space="preserve">                                         </w:t>
      </w:r>
    </w:p>
    <w:p w14:paraId="1831D7AD" w14:textId="77777777" w:rsidR="00EC16B2" w:rsidRDefault="00EC16B2" w:rsidP="00280661">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r w:rsidR="00923834">
        <w:rPr>
          <w:rFonts w:ascii="Times New Roman" w:eastAsia="Times New Roman" w:hAnsi="Times New Roman" w:cs="Times New Roman"/>
          <w:color w:val="000000"/>
          <w:sz w:val="18"/>
          <w:szCs w:val="18"/>
          <w:bdr w:val="none" w:sz="0" w:space="0" w:color="auto" w:frame="1"/>
          <w:lang w:val="uk-UA"/>
        </w:rPr>
        <w:t xml:space="preserve"> рік та прогнозу на 202</w:t>
      </w:r>
      <w:r w:rsidR="00FA6A39">
        <w:rPr>
          <w:rFonts w:ascii="Times New Roman" w:eastAsia="Times New Roman" w:hAnsi="Times New Roman" w:cs="Times New Roman"/>
          <w:color w:val="000000"/>
          <w:sz w:val="18"/>
          <w:szCs w:val="18"/>
          <w:bdr w:val="none" w:sz="0" w:space="0" w:color="auto" w:frame="1"/>
          <w:lang w:val="uk-UA"/>
        </w:rPr>
        <w:t>5</w:t>
      </w:r>
      <w:r w:rsidR="00923834">
        <w:rPr>
          <w:rFonts w:ascii="Times New Roman" w:eastAsia="Times New Roman" w:hAnsi="Times New Roman" w:cs="Times New Roman"/>
          <w:color w:val="000000"/>
          <w:sz w:val="18"/>
          <w:szCs w:val="18"/>
          <w:bdr w:val="none" w:sz="0" w:space="0" w:color="auto" w:frame="1"/>
          <w:lang w:val="uk-UA"/>
        </w:rPr>
        <w:t>-202</w:t>
      </w:r>
      <w:r w:rsidR="00FA6A39">
        <w:rPr>
          <w:rFonts w:ascii="Times New Roman" w:eastAsia="Times New Roman" w:hAnsi="Times New Roman" w:cs="Times New Roman"/>
          <w:color w:val="000000"/>
          <w:sz w:val="18"/>
          <w:szCs w:val="18"/>
          <w:bdr w:val="none" w:sz="0" w:space="0" w:color="auto" w:frame="1"/>
          <w:lang w:val="uk-UA"/>
        </w:rPr>
        <w:t>6</w:t>
      </w:r>
      <w:r w:rsidR="00923834">
        <w:rPr>
          <w:rFonts w:ascii="Times New Roman" w:eastAsia="Times New Roman" w:hAnsi="Times New Roman" w:cs="Times New Roman"/>
          <w:color w:val="000000"/>
          <w:sz w:val="18"/>
          <w:szCs w:val="18"/>
          <w:bdr w:val="none" w:sz="0" w:space="0" w:color="auto" w:frame="1"/>
          <w:lang w:val="uk-UA"/>
        </w:rPr>
        <w:t xml:space="preserve"> роки</w:t>
      </w:r>
      <w:r w:rsidR="00280661" w:rsidRPr="00280661">
        <w:rPr>
          <w:rFonts w:ascii="Times New Roman" w:eastAsia="Times New Roman" w:hAnsi="Times New Roman" w:cs="Times New Roman"/>
          <w:color w:val="000000"/>
          <w:sz w:val="18"/>
          <w:szCs w:val="18"/>
          <w:bdr w:val="none" w:sz="0" w:space="0" w:color="auto" w:frame="1"/>
          <w:lang w:val="uk-UA"/>
        </w:rPr>
        <w:t xml:space="preserve"> </w:t>
      </w:r>
    </w:p>
    <w:p w14:paraId="4B2BCAD5" w14:textId="77777777" w:rsidR="00280661" w:rsidRPr="00280661" w:rsidRDefault="00EC16B2" w:rsidP="00EC16B2">
      <w:pPr>
        <w:shd w:val="clear" w:color="auto" w:fill="FFFFFF"/>
        <w:spacing w:after="0" w:line="240" w:lineRule="auto"/>
        <w:rPr>
          <w:rFonts w:ascii="Arial" w:eastAsia="Times New Roman" w:hAnsi="Arial" w:cs="Arial"/>
          <w:color w:val="333333"/>
          <w:sz w:val="21"/>
          <w:szCs w:val="21"/>
          <w:lang w:val="ru-RU"/>
        </w:rPr>
      </w:pPr>
      <w:r>
        <w:rPr>
          <w:rFonts w:ascii="Times New Roman" w:eastAsia="Times New Roman" w:hAnsi="Times New Roman" w:cs="Times New Roman"/>
          <w:color w:val="000000"/>
          <w:sz w:val="18"/>
          <w:szCs w:val="18"/>
          <w:bdr w:val="none" w:sz="0" w:space="0" w:color="auto" w:frame="1"/>
          <w:lang w:val="uk-UA"/>
        </w:rPr>
        <w:t xml:space="preserve">                                                                                                                              </w:t>
      </w:r>
    </w:p>
    <w:p w14:paraId="6A11360D" w14:textId="77777777" w:rsidR="00280661" w:rsidRPr="00280661" w:rsidRDefault="00280661" w:rsidP="00280661">
      <w:pPr>
        <w:shd w:val="clear" w:color="auto" w:fill="FFFFFF"/>
        <w:spacing w:after="0" w:line="240" w:lineRule="auto"/>
        <w:jc w:val="center"/>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31538769" w14:textId="77777777" w:rsidR="00280661" w:rsidRPr="00280661" w:rsidRDefault="00280661" w:rsidP="00280661">
      <w:pPr>
        <w:shd w:val="clear" w:color="auto" w:fill="FFFFFF"/>
        <w:spacing w:after="0" w:line="240" w:lineRule="auto"/>
        <w:jc w:val="center"/>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8"/>
          <w:szCs w:val="28"/>
          <w:bdr w:val="none" w:sz="0" w:space="0" w:color="auto" w:frame="1"/>
          <w:lang w:val="uk-UA"/>
        </w:rPr>
        <w:t>БЮДЖЕТНИЙ ЗАПИТ</w:t>
      </w:r>
      <w:r w:rsidRPr="00280661">
        <w:rPr>
          <w:rFonts w:ascii="Times New Roman" w:eastAsia="Times New Roman" w:hAnsi="Times New Roman" w:cs="Times New Roman"/>
          <w:b/>
          <w:bCs/>
          <w:color w:val="000000"/>
          <w:sz w:val="28"/>
          <w:szCs w:val="28"/>
          <w:bdr w:val="none" w:sz="0" w:space="0" w:color="auto" w:frame="1"/>
          <w:lang w:val="uk-UA"/>
        </w:rPr>
        <w:br/>
        <w:t>НА 20</w:t>
      </w:r>
      <w:r w:rsidRPr="00280661">
        <w:rPr>
          <w:rFonts w:ascii="Times New Roman" w:eastAsia="Times New Roman" w:hAnsi="Times New Roman" w:cs="Times New Roman"/>
          <w:b/>
          <w:bCs/>
          <w:color w:val="000000"/>
          <w:sz w:val="28"/>
          <w:szCs w:val="28"/>
          <w:u w:val="single"/>
          <w:bdr w:val="none" w:sz="0" w:space="0" w:color="auto" w:frame="1"/>
          <w:lang w:val="uk-UA"/>
        </w:rPr>
        <w:t>__</w:t>
      </w:r>
      <w:r w:rsidRPr="00280661">
        <w:rPr>
          <w:rFonts w:ascii="Times New Roman" w:eastAsia="Times New Roman" w:hAnsi="Times New Roman" w:cs="Times New Roman"/>
          <w:b/>
          <w:bCs/>
          <w:color w:val="000000"/>
          <w:sz w:val="28"/>
          <w:szCs w:val="28"/>
          <w:bdr w:val="none" w:sz="0" w:space="0" w:color="auto" w:frame="1"/>
          <w:lang w:val="uk-UA"/>
        </w:rPr>
        <w:t>- 20</w:t>
      </w:r>
      <w:r w:rsidRPr="00280661">
        <w:rPr>
          <w:rFonts w:ascii="Times New Roman" w:eastAsia="Times New Roman" w:hAnsi="Times New Roman" w:cs="Times New Roman"/>
          <w:b/>
          <w:bCs/>
          <w:color w:val="000000"/>
          <w:sz w:val="28"/>
          <w:szCs w:val="28"/>
          <w:u w:val="single"/>
          <w:bdr w:val="none" w:sz="0" w:space="0" w:color="auto" w:frame="1"/>
          <w:lang w:val="uk-UA"/>
        </w:rPr>
        <w:t>__</w:t>
      </w:r>
      <w:r w:rsidRPr="00280661">
        <w:rPr>
          <w:rFonts w:ascii="Times New Roman" w:eastAsia="Times New Roman" w:hAnsi="Times New Roman" w:cs="Times New Roman"/>
          <w:b/>
          <w:bCs/>
          <w:color w:val="000000"/>
          <w:sz w:val="28"/>
          <w:szCs w:val="28"/>
          <w:bdr w:val="none" w:sz="0" w:space="0" w:color="auto" w:frame="1"/>
          <w:lang w:val="uk-UA"/>
        </w:rPr>
        <w:t>_РОКИ</w:t>
      </w:r>
      <w:r w:rsidRPr="00280661">
        <w:rPr>
          <w:rFonts w:ascii="Times New Roman" w:eastAsia="Times New Roman" w:hAnsi="Times New Roman" w:cs="Times New Roman"/>
          <w:b/>
          <w:bCs/>
          <w:color w:val="000000"/>
          <w:sz w:val="28"/>
          <w:szCs w:val="28"/>
          <w:bdr w:val="none" w:sz="0" w:space="0" w:color="auto" w:frame="1"/>
          <w:lang w:val="uk-UA"/>
        </w:rPr>
        <w:br/>
        <w:t>загальний (Форма 20__ -1)</w:t>
      </w:r>
    </w:p>
    <w:p w14:paraId="6C7E9631"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Times New Roman" w:eastAsia="Times New Roman" w:hAnsi="Times New Roman" w:cs="Times New Roman"/>
          <w:b/>
          <w:bCs/>
          <w:color w:val="000000"/>
          <w:sz w:val="24"/>
          <w:szCs w:val="24"/>
          <w:bdr w:val="none" w:sz="0" w:space="0" w:color="auto" w:frame="1"/>
          <w:lang w:val="uk-UA"/>
        </w:rPr>
        <w:t>1.</w:t>
      </w:r>
    </w:p>
    <w:tbl>
      <w:tblPr>
        <w:tblW w:w="10773" w:type="dxa"/>
        <w:tblCellMar>
          <w:left w:w="0" w:type="dxa"/>
          <w:right w:w="0" w:type="dxa"/>
        </w:tblCellMar>
        <w:tblLook w:val="04A0" w:firstRow="1" w:lastRow="0" w:firstColumn="1" w:lastColumn="0" w:noHBand="0" w:noVBand="1"/>
      </w:tblPr>
      <w:tblGrid>
        <w:gridCol w:w="4061"/>
        <w:gridCol w:w="2934"/>
        <w:gridCol w:w="2644"/>
        <w:gridCol w:w="1134"/>
      </w:tblGrid>
      <w:tr w:rsidR="00280661" w:rsidRPr="00280661" w14:paraId="6012EC44" w14:textId="77777777" w:rsidTr="007641DD">
        <w:trPr>
          <w:trHeight w:val="1643"/>
        </w:trPr>
        <w:tc>
          <w:tcPr>
            <w:tcW w:w="4061" w:type="dxa"/>
            <w:tcBorders>
              <w:top w:val="single" w:sz="6" w:space="0" w:color="E9ECEF"/>
              <w:left w:val="nil"/>
              <w:bottom w:val="nil"/>
              <w:right w:val="nil"/>
            </w:tcBorders>
            <w:shd w:val="clear" w:color="auto" w:fill="auto"/>
            <w:tcMar>
              <w:top w:w="0" w:type="dxa"/>
              <w:left w:w="108" w:type="dxa"/>
              <w:bottom w:w="0" w:type="dxa"/>
              <w:right w:w="108" w:type="dxa"/>
            </w:tcMar>
            <w:hideMark/>
          </w:tcPr>
          <w:p w14:paraId="4F54C7D7"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02836EA2"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rPr>
              <w:t>                                                               </w:t>
            </w:r>
          </w:p>
          <w:p w14:paraId="0737E312"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060ECF16"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bdr w:val="none" w:sz="0" w:space="0" w:color="auto" w:frame="1"/>
                <w:lang w:val="uk-UA"/>
              </w:rPr>
              <w:t>(найменування головного розпорядника коштів місцевого бюджету)</w:t>
            </w:r>
          </w:p>
          <w:p w14:paraId="012B232D"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6EF135A9"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2934" w:type="dxa"/>
            <w:tcBorders>
              <w:top w:val="single" w:sz="6" w:space="0" w:color="E9ECEF"/>
              <w:left w:val="nil"/>
              <w:bottom w:val="nil"/>
              <w:right w:val="nil"/>
            </w:tcBorders>
            <w:shd w:val="clear" w:color="auto" w:fill="auto"/>
            <w:tcMar>
              <w:top w:w="0" w:type="dxa"/>
              <w:left w:w="108" w:type="dxa"/>
              <w:bottom w:w="0" w:type="dxa"/>
              <w:right w:w="108" w:type="dxa"/>
            </w:tcMar>
            <w:hideMark/>
          </w:tcPr>
          <w:p w14:paraId="36A4962A"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63219010"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19A0A89B"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43710046"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bdr w:val="none" w:sz="0" w:space="0" w:color="auto" w:frame="1"/>
                <w:lang w:val="uk-UA"/>
              </w:rPr>
              <w:t>(код Типової відомчої класифікації видатків та кредитування місцевого бюджету)</w:t>
            </w:r>
          </w:p>
        </w:tc>
        <w:tc>
          <w:tcPr>
            <w:tcW w:w="2644" w:type="dxa"/>
            <w:tcBorders>
              <w:top w:val="single" w:sz="6" w:space="0" w:color="E9ECEF"/>
              <w:left w:val="nil"/>
              <w:bottom w:val="nil"/>
              <w:right w:val="nil"/>
            </w:tcBorders>
            <w:shd w:val="clear" w:color="auto" w:fill="auto"/>
            <w:tcMar>
              <w:top w:w="0" w:type="dxa"/>
              <w:left w:w="108" w:type="dxa"/>
              <w:bottom w:w="0" w:type="dxa"/>
              <w:right w:w="108" w:type="dxa"/>
            </w:tcMar>
            <w:hideMark/>
          </w:tcPr>
          <w:p w14:paraId="61245F96"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4B73D562"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35CDECEA"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p w14:paraId="38069E7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(код за ЄДРПОУ)</w:t>
            </w:r>
          </w:p>
        </w:tc>
        <w:tc>
          <w:tcPr>
            <w:tcW w:w="1134" w:type="dxa"/>
            <w:tcBorders>
              <w:top w:val="single" w:sz="6" w:space="0" w:color="E9ECEF"/>
              <w:left w:val="nil"/>
              <w:bottom w:val="nil"/>
              <w:right w:val="nil"/>
            </w:tcBorders>
            <w:shd w:val="clear" w:color="auto" w:fill="auto"/>
            <w:tcMar>
              <w:top w:w="0" w:type="dxa"/>
              <w:left w:w="108" w:type="dxa"/>
              <w:bottom w:w="0" w:type="dxa"/>
              <w:right w:w="108" w:type="dxa"/>
            </w:tcMar>
            <w:hideMark/>
          </w:tcPr>
          <w:p w14:paraId="70F9B2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p w14:paraId="36546E8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p w14:paraId="601FEF3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p w14:paraId="44287B6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(код бюджету)</w:t>
            </w:r>
          </w:p>
        </w:tc>
      </w:tr>
    </w:tbl>
    <w:p w14:paraId="50FEE25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5D3E043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Мета діяльності головного розпорядника коштів місцевого бюджету.</w:t>
      </w:r>
    </w:p>
    <w:p w14:paraId="2F338473"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666CEF8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3. Цілі державної політики у відповідній сфері діяльності, формування та/або реалізацію якої забезпечує головний розпорядник коштів місцевого бюджету, і показники їх досягнення</w:t>
      </w:r>
    </w:p>
    <w:p w14:paraId="7C2E7113"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tbl>
      <w:tblPr>
        <w:tblW w:w="9461"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94"/>
        <w:gridCol w:w="1343"/>
        <w:gridCol w:w="1084"/>
        <w:gridCol w:w="1678"/>
        <w:gridCol w:w="1263"/>
        <w:gridCol w:w="365"/>
        <w:gridCol w:w="978"/>
        <w:gridCol w:w="1156"/>
      </w:tblGrid>
      <w:tr w:rsidR="00280661" w:rsidRPr="00280661" w14:paraId="6B395BA1" w14:textId="77777777" w:rsidTr="00EA2AEE">
        <w:tc>
          <w:tcPr>
            <w:tcW w:w="15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B4CDF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Найменування показника результату</w:t>
            </w:r>
          </w:p>
        </w:tc>
        <w:tc>
          <w:tcPr>
            <w:tcW w:w="1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4ED53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Одиниця виміру</w:t>
            </w:r>
          </w:p>
        </w:tc>
        <w:tc>
          <w:tcPr>
            <w:tcW w:w="13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55D62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20___ рік</w:t>
            </w:r>
            <w:r w:rsidRPr="00280661">
              <w:rPr>
                <w:rFonts w:ascii="Times New Roman" w:eastAsia="Times New Roman" w:hAnsi="Times New Roman" w:cs="Times New Roman"/>
                <w:color w:val="000000"/>
                <w:bdr w:val="none" w:sz="0" w:space="0" w:color="auto" w:frame="1"/>
                <w:lang w:val="uk-UA"/>
              </w:rPr>
              <w:br/>
              <w:t>(звіт)</w:t>
            </w:r>
          </w:p>
        </w:tc>
        <w:tc>
          <w:tcPr>
            <w:tcW w:w="17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55AB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20___ рік</w:t>
            </w:r>
            <w:r w:rsidRPr="00280661">
              <w:rPr>
                <w:rFonts w:ascii="Times New Roman" w:eastAsia="Times New Roman" w:hAnsi="Times New Roman" w:cs="Times New Roman"/>
                <w:color w:val="000000"/>
                <w:bdr w:val="none" w:sz="0" w:space="0" w:color="auto" w:frame="1"/>
                <w:lang w:val="uk-UA"/>
              </w:rPr>
              <w:br/>
              <w:t>(затверджено)</w:t>
            </w:r>
          </w:p>
        </w:tc>
        <w:tc>
          <w:tcPr>
            <w:tcW w:w="14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76733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20___ рік</w:t>
            </w:r>
            <w:r w:rsidRPr="00280661">
              <w:rPr>
                <w:rFonts w:ascii="Times New Roman" w:eastAsia="Times New Roman" w:hAnsi="Times New Roman" w:cs="Times New Roman"/>
                <w:color w:val="000000"/>
                <w:bdr w:val="none" w:sz="0" w:space="0" w:color="auto" w:frame="1"/>
                <w:lang w:val="uk-UA"/>
              </w:rPr>
              <w:br/>
              <w:t>(проект)</w:t>
            </w:r>
          </w:p>
        </w:tc>
        <w:tc>
          <w:tcPr>
            <w:tcW w:w="152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2E5F7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20___ рік</w:t>
            </w:r>
            <w:r w:rsidRPr="00280661">
              <w:rPr>
                <w:rFonts w:ascii="Times New Roman" w:eastAsia="Times New Roman" w:hAnsi="Times New Roman" w:cs="Times New Roman"/>
                <w:color w:val="000000"/>
                <w:bdr w:val="none" w:sz="0" w:space="0" w:color="auto" w:frame="1"/>
                <w:lang w:val="uk-UA"/>
              </w:rPr>
              <w:br/>
              <w:t>(прогноз)</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104BD0" w14:textId="77777777" w:rsidR="00280661" w:rsidRPr="00280661" w:rsidRDefault="00280661" w:rsidP="007641DD">
            <w:pPr>
              <w:spacing w:after="0" w:line="240" w:lineRule="auto"/>
              <w:ind w:right="50"/>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bdr w:val="none" w:sz="0" w:space="0" w:color="auto" w:frame="1"/>
                <w:lang w:val="uk-UA"/>
              </w:rPr>
              <w:t>20___ рік</w:t>
            </w:r>
            <w:r w:rsidRPr="00280661">
              <w:rPr>
                <w:rFonts w:ascii="Times New Roman" w:eastAsia="Times New Roman" w:hAnsi="Times New Roman" w:cs="Times New Roman"/>
                <w:color w:val="000000"/>
                <w:bdr w:val="none" w:sz="0" w:space="0" w:color="auto" w:frame="1"/>
                <w:lang w:val="uk-UA"/>
              </w:rPr>
              <w:br/>
              <w:t>(прогноз)</w:t>
            </w:r>
          </w:p>
        </w:tc>
      </w:tr>
      <w:tr w:rsidR="00280661" w:rsidRPr="00280661" w14:paraId="5DA569C3" w14:textId="77777777" w:rsidTr="00EA2AEE">
        <w:tc>
          <w:tcPr>
            <w:tcW w:w="1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7D189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1</w:t>
            </w:r>
          </w:p>
        </w:tc>
        <w:tc>
          <w:tcPr>
            <w:tcW w:w="1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2612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F256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3</w:t>
            </w:r>
          </w:p>
        </w:tc>
        <w:tc>
          <w:tcPr>
            <w:tcW w:w="1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A5D8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4</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1A7C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5</w:t>
            </w:r>
          </w:p>
        </w:tc>
        <w:tc>
          <w:tcPr>
            <w:tcW w:w="1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D700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6</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3093D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7</w:t>
            </w:r>
          </w:p>
        </w:tc>
      </w:tr>
      <w:tr w:rsidR="00280661" w:rsidRPr="00280661" w14:paraId="37D59979" w14:textId="77777777" w:rsidTr="00EA2AEE">
        <w:trPr>
          <w:gridAfter w:val="2"/>
          <w:wAfter w:w="1391" w:type="dxa"/>
        </w:trPr>
        <w:tc>
          <w:tcPr>
            <w:tcW w:w="8070"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D74DEF" w14:textId="77777777" w:rsidR="00280661" w:rsidRPr="00280661" w:rsidRDefault="00280661" w:rsidP="007641DD">
            <w:pPr>
              <w:tabs>
                <w:tab w:val="left" w:pos="9236"/>
              </w:tabs>
              <w:spacing w:after="0" w:line="240" w:lineRule="auto"/>
              <w:ind w:right="1876"/>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Ціль державної політики 1</w:t>
            </w:r>
          </w:p>
        </w:tc>
      </w:tr>
      <w:tr w:rsidR="00280661" w:rsidRPr="00280661" w14:paraId="5B8A5E09" w14:textId="77777777" w:rsidTr="00EA2AEE">
        <w:tc>
          <w:tcPr>
            <w:tcW w:w="1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6D94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D44E3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C9A2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5E84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8DC62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F8EEB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EA9CB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1345A7D6" w14:textId="77777777" w:rsidTr="00EA2AEE">
        <w:tc>
          <w:tcPr>
            <w:tcW w:w="1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4665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CC3A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A05E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223A6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74B1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7E09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EF95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7FC15B8" w14:textId="77777777" w:rsidTr="00EA2AEE">
        <w:trPr>
          <w:gridAfter w:val="2"/>
          <w:wAfter w:w="1391" w:type="dxa"/>
        </w:trPr>
        <w:tc>
          <w:tcPr>
            <w:tcW w:w="8070"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4479A8" w14:textId="77777777" w:rsidR="00280661" w:rsidRPr="00280661" w:rsidRDefault="00280661" w:rsidP="007641DD">
            <w:pPr>
              <w:tabs>
                <w:tab w:val="left" w:pos="4176"/>
              </w:tabs>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Ціль державної політики 2</w:t>
            </w:r>
          </w:p>
        </w:tc>
      </w:tr>
      <w:tr w:rsidR="00280661" w:rsidRPr="00280661" w14:paraId="36C6C3AA" w14:textId="77777777" w:rsidTr="00EA2AEE">
        <w:tc>
          <w:tcPr>
            <w:tcW w:w="1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DA1F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6A6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474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5E7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E11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5C64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F5B2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6E30E08" w14:textId="77777777" w:rsidTr="00EA2AEE">
        <w:tc>
          <w:tcPr>
            <w:tcW w:w="15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4D1C5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5D9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25CC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7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E291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2A44C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9E14D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31D9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2F9E437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4. Розподіл граничних показників видатків бюджету та надання кредитів з бюджету загального фонду місцевого бюджету на 20___-20___ роки за бюджетними програмами:</w:t>
      </w:r>
    </w:p>
    <w:p w14:paraId="658FF28B"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0"/>
          <w:szCs w:val="20"/>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39"/>
        <w:gridCol w:w="1139"/>
        <w:gridCol w:w="1298"/>
        <w:gridCol w:w="1302"/>
        <w:gridCol w:w="610"/>
        <w:gridCol w:w="1167"/>
        <w:gridCol w:w="778"/>
        <w:gridCol w:w="853"/>
        <w:gridCol w:w="853"/>
        <w:gridCol w:w="905"/>
      </w:tblGrid>
      <w:tr w:rsidR="00280661" w:rsidRPr="00280661" w14:paraId="5B50D983" w14:textId="77777777" w:rsidTr="00280661">
        <w:trPr>
          <w:trHeight w:val="60"/>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589A0F"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r w:rsidRPr="00280661">
              <w:rPr>
                <w:rFonts w:ascii="Times New Roman" w:eastAsia="Times New Roman" w:hAnsi="Times New Roman" w:cs="Times New Roman"/>
                <w:color w:val="000000"/>
                <w:sz w:val="18"/>
                <w:szCs w:val="18"/>
                <w:bdr w:val="none" w:sz="0" w:space="0" w:color="auto" w:frame="1"/>
                <w:lang w:val="uk-UA"/>
              </w:rPr>
              <w:br/>
              <w:t>Програмної класифікації видатків</w:t>
            </w:r>
            <w:r w:rsidRPr="00280661">
              <w:rPr>
                <w:rFonts w:ascii="Times New Roman" w:eastAsia="Times New Roman" w:hAnsi="Times New Roman" w:cs="Times New Roman"/>
                <w:color w:val="000000"/>
                <w:sz w:val="18"/>
                <w:szCs w:val="18"/>
                <w:bdr w:val="none" w:sz="0" w:space="0" w:color="auto" w:frame="1"/>
                <w:lang w:val="uk-UA"/>
              </w:rPr>
              <w:br/>
              <w:t>та кредитування місцевого бюджету</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1B09F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p>
          <w:p w14:paraId="105929E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Типової програмної класифікації видатків</w:t>
            </w:r>
          </w:p>
          <w:p w14:paraId="47A899F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та кредитування місцевого бюджету</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26A066"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p>
          <w:p w14:paraId="26E42779"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Функціональної класифікації видатків</w:t>
            </w:r>
          </w:p>
          <w:p w14:paraId="19CB0C3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та кредитування бюджету</w:t>
            </w:r>
          </w:p>
        </w:tc>
        <w:tc>
          <w:tcPr>
            <w:tcW w:w="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9FBFB2"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Найменування відповідального виконавця, найменування бюджетної програми згідно з Типовою програмною класифікацією видатків</w:t>
            </w:r>
          </w:p>
          <w:p w14:paraId="1489C7D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та кредитування місцевого бюджету</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C5259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(звіт)</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40674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(затверджено)</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C5E8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(проект)</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651B5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(прогноз)</w:t>
            </w:r>
          </w:p>
        </w:tc>
        <w:tc>
          <w:tcPr>
            <w:tcW w:w="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D6847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(прогноз)</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A3A07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Номер цілі державної політики</w:t>
            </w:r>
          </w:p>
        </w:tc>
      </w:tr>
      <w:tr w:rsidR="00280661" w:rsidRPr="00280661" w14:paraId="2D452A93"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B56B6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62F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8D1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3</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886B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A6175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A493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385A7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34EA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1CA10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9</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5A4CE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10</w:t>
            </w:r>
          </w:p>
        </w:tc>
      </w:tr>
      <w:tr w:rsidR="00280661" w:rsidRPr="00280661" w14:paraId="0BF2DA9A"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7F13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63DE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2194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3B3A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2D17A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F1FD1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86DB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E615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0811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5135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F5A33C4"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B9070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509E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866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EB7F9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8B812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77EB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F493A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D287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AEAF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828CA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3CBF484"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80A4E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3A67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УСЬОГО</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56B81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12A7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27D90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BE80E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639B6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4C5EC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C0A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52C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32703AB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1688E19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lastRenderedPageBreak/>
        <w:t>5. Розподіл граничних показників видатків бюджету та надання кредитів з бюджету спеціального фонду місцевого бюджету на 20___-20___ роки за бюджетними програмами:</w:t>
      </w:r>
    </w:p>
    <w:p w14:paraId="1C420072"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p w14:paraId="2B17D28F" w14:textId="77777777" w:rsidR="00280661" w:rsidRPr="00280661" w:rsidRDefault="00280661" w:rsidP="00280661">
      <w:pPr>
        <w:shd w:val="clear" w:color="auto" w:fill="FFFFFF"/>
        <w:spacing w:before="113" w:after="0" w:line="240" w:lineRule="auto"/>
        <w:jc w:val="right"/>
        <w:rPr>
          <w:rFonts w:ascii="Arial" w:eastAsia="Times New Roman" w:hAnsi="Arial" w:cs="Arial"/>
          <w:color w:val="333333"/>
          <w:sz w:val="21"/>
          <w:szCs w:val="21"/>
        </w:rPr>
      </w:pPr>
      <w:r w:rsidRPr="00280661">
        <w:rPr>
          <w:rFonts w:ascii="Arial" w:eastAsia="Times New Roman" w:hAnsi="Arial" w:cs="Arial"/>
          <w:color w:val="333333"/>
          <w:sz w:val="21"/>
          <w:szCs w:val="21"/>
        </w:rPr>
        <w:t> </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39"/>
        <w:gridCol w:w="1139"/>
        <w:gridCol w:w="1298"/>
        <w:gridCol w:w="1302"/>
        <w:gridCol w:w="610"/>
        <w:gridCol w:w="1167"/>
        <w:gridCol w:w="778"/>
        <w:gridCol w:w="853"/>
        <w:gridCol w:w="853"/>
        <w:gridCol w:w="905"/>
      </w:tblGrid>
      <w:tr w:rsidR="00280661" w:rsidRPr="00280661" w14:paraId="1291A84C" w14:textId="77777777" w:rsidTr="00280661">
        <w:trPr>
          <w:trHeight w:val="60"/>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F573D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r w:rsidRPr="00280661">
              <w:rPr>
                <w:rFonts w:ascii="Times New Roman" w:eastAsia="Times New Roman" w:hAnsi="Times New Roman" w:cs="Times New Roman"/>
                <w:color w:val="000000"/>
                <w:sz w:val="18"/>
                <w:szCs w:val="18"/>
                <w:bdr w:val="none" w:sz="0" w:space="0" w:color="auto" w:frame="1"/>
                <w:lang w:val="uk-UA"/>
              </w:rPr>
              <w:br/>
              <w:t>Програмної класифікації видатків</w:t>
            </w:r>
            <w:r w:rsidRPr="00280661">
              <w:rPr>
                <w:rFonts w:ascii="Times New Roman" w:eastAsia="Times New Roman" w:hAnsi="Times New Roman" w:cs="Times New Roman"/>
                <w:color w:val="000000"/>
                <w:sz w:val="18"/>
                <w:szCs w:val="18"/>
                <w:bdr w:val="none" w:sz="0" w:space="0" w:color="auto" w:frame="1"/>
                <w:lang w:val="uk-UA"/>
              </w:rPr>
              <w:br/>
              <w:t>та кредитування місцевого бюджету</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68F7CA"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p>
          <w:p w14:paraId="2FF6B236"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Типової програмної класифікації видатків</w:t>
            </w:r>
          </w:p>
          <w:p w14:paraId="261F937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та кредитування місцевого бюджету</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681704"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Код</w:t>
            </w:r>
          </w:p>
          <w:p w14:paraId="4847BA7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Функціональної класифікації видатків</w:t>
            </w:r>
          </w:p>
          <w:p w14:paraId="02C8273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та кредитування бюджету</w:t>
            </w:r>
          </w:p>
        </w:tc>
        <w:tc>
          <w:tcPr>
            <w:tcW w:w="9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39447BC"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Найменування відповідального виконавця, найменування бюджетної програми згідно з Типовою програмною класифікацією видатків</w:t>
            </w:r>
          </w:p>
          <w:p w14:paraId="7A90D55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та кредитування місцевого бюджету</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550D2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(звіт)</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E63A9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(затверджено)</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6310F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(проект)</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8DD61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(прогноз)</w:t>
            </w:r>
          </w:p>
        </w:tc>
        <w:tc>
          <w:tcPr>
            <w:tcW w:w="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5A7FA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w:t>
            </w:r>
            <w:r w:rsidRPr="00280661">
              <w:rPr>
                <w:rFonts w:ascii="Times New Roman" w:eastAsia="Times New Roman" w:hAnsi="Times New Roman" w:cs="Times New Roman"/>
                <w:color w:val="000000"/>
                <w:sz w:val="18"/>
                <w:szCs w:val="18"/>
                <w:bdr w:val="none" w:sz="0" w:space="0" w:color="auto" w:frame="1"/>
                <w:lang w:val="uk-UA"/>
              </w:rPr>
              <w:br/>
              <w:t>(прогноз)</w:t>
            </w:r>
          </w:p>
        </w:tc>
        <w:tc>
          <w:tcPr>
            <w:tcW w:w="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E000F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Номер цілі державної політики</w:t>
            </w:r>
          </w:p>
        </w:tc>
      </w:tr>
      <w:tr w:rsidR="00280661" w:rsidRPr="00280661" w14:paraId="2B2C2F8D"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F237A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E363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83DF6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3</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1F895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E52E6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3287D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28CE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3C05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7E98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9</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6EB4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10</w:t>
            </w:r>
          </w:p>
        </w:tc>
      </w:tr>
      <w:tr w:rsidR="00280661" w:rsidRPr="00280661" w14:paraId="4781BA06"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28EF4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6FE2A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666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A23E9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47751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644F4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1E85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7AA5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AED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DF3F0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7B5F974"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CA40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4393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B480F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C3AF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1FC8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B73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30571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8980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F6C4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B97B2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CF25ECA"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2FCE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38C8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УСЬОГО</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3B87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39875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954E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B861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3646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0045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40C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AAC91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492B2B85" w14:textId="77777777" w:rsidR="00280661" w:rsidRPr="00280661" w:rsidRDefault="00280661" w:rsidP="00280661">
      <w:pPr>
        <w:shd w:val="clear" w:color="auto" w:fill="FFFFFF"/>
        <w:spacing w:before="113"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183179B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1230"/>
        <w:gridCol w:w="2725"/>
        <w:gridCol w:w="277"/>
        <w:gridCol w:w="5832"/>
      </w:tblGrid>
      <w:tr w:rsidR="00280661" w:rsidRPr="00280661" w14:paraId="731AA5E8" w14:textId="77777777" w:rsidTr="00280661">
        <w:trPr>
          <w:trHeight w:val="60"/>
        </w:trPr>
        <w:tc>
          <w:tcPr>
            <w:tcW w:w="1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3D181B21"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Керівник установи</w:t>
            </w:r>
          </w:p>
        </w:tc>
        <w:tc>
          <w:tcPr>
            <w:tcW w:w="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60D5A82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(підпис)</w:t>
            </w:r>
          </w:p>
        </w:tc>
        <w:tc>
          <w:tcPr>
            <w:tcW w:w="8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7FA131A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65FB41D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_______________________________________________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r w:rsidR="00280661" w:rsidRPr="00280661" w14:paraId="4E4EAF14" w14:textId="77777777" w:rsidTr="00280661">
        <w:trPr>
          <w:trHeight w:val="60"/>
        </w:trPr>
        <w:tc>
          <w:tcPr>
            <w:tcW w:w="1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605BA154" w14:textId="77777777" w:rsidR="00280661" w:rsidRPr="00280661" w:rsidRDefault="00280661" w:rsidP="00FA6A39">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Головний бухгалте</w:t>
            </w:r>
            <w:r w:rsidR="00FA6A39">
              <w:rPr>
                <w:rFonts w:ascii="Times New Roman" w:eastAsia="Times New Roman" w:hAnsi="Times New Roman" w:cs="Times New Roman"/>
                <w:color w:val="000000"/>
                <w:sz w:val="24"/>
                <w:szCs w:val="24"/>
                <w:bdr w:val="none" w:sz="0" w:space="0" w:color="auto" w:frame="1"/>
                <w:lang w:val="uk-UA"/>
              </w:rPr>
              <w:t>р</w:t>
            </w:r>
          </w:p>
        </w:tc>
        <w:tc>
          <w:tcPr>
            <w:tcW w:w="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3648EAA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(підпис)</w:t>
            </w:r>
          </w:p>
        </w:tc>
        <w:tc>
          <w:tcPr>
            <w:tcW w:w="8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265F126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2851344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_______________________________________________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bl>
    <w:p w14:paraId="3B9F69B5"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6DA71D9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F282092" w14:textId="77777777" w:rsidR="00280661" w:rsidRPr="00280661" w:rsidRDefault="00280661" w:rsidP="00280661">
      <w:pPr>
        <w:shd w:val="clear" w:color="auto" w:fill="FFFFFF"/>
        <w:spacing w:before="85" w:after="0" w:line="240" w:lineRule="auto"/>
        <w:ind w:left="283" w:right="283"/>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017669B8" w14:textId="77777777" w:rsidR="00280661" w:rsidRPr="00FA6A39" w:rsidRDefault="00FA6A39" w:rsidP="00280661">
      <w:pPr>
        <w:shd w:val="clear" w:color="auto" w:fill="FFFFFF"/>
        <w:tabs>
          <w:tab w:val="left" w:pos="1843"/>
        </w:tabs>
        <w:spacing w:after="0" w:line="240" w:lineRule="auto"/>
        <w:ind w:left="283" w:right="283"/>
        <w:rPr>
          <w:rFonts w:ascii="Arial" w:eastAsia="Times New Roman" w:hAnsi="Arial" w:cs="Arial"/>
          <w:color w:val="333333"/>
          <w:sz w:val="21"/>
          <w:szCs w:val="21"/>
          <w:lang w:val="ru-RU"/>
        </w:rPr>
      </w:pPr>
      <w:r>
        <w:rPr>
          <w:rFonts w:ascii="Times New Roman" w:eastAsia="Times New Roman" w:hAnsi="Times New Roman" w:cs="Times New Roman"/>
          <w:color w:val="000000"/>
          <w:sz w:val="24"/>
          <w:szCs w:val="24"/>
          <w:bdr w:val="none" w:sz="0" w:space="0" w:color="auto" w:frame="1"/>
          <w:lang w:val="uk-UA"/>
        </w:rPr>
        <w:t>В.о. н</w:t>
      </w:r>
      <w:r w:rsidR="00280661" w:rsidRPr="00280661">
        <w:rPr>
          <w:rFonts w:ascii="Times New Roman" w:eastAsia="Times New Roman" w:hAnsi="Times New Roman" w:cs="Times New Roman"/>
          <w:color w:val="000000"/>
          <w:sz w:val="24"/>
          <w:szCs w:val="24"/>
          <w:bdr w:val="none" w:sz="0" w:space="0" w:color="auto" w:frame="1"/>
          <w:lang w:val="uk-UA"/>
        </w:rPr>
        <w:t>ачальник</w:t>
      </w:r>
      <w:r>
        <w:rPr>
          <w:rFonts w:ascii="Times New Roman" w:eastAsia="Times New Roman" w:hAnsi="Times New Roman" w:cs="Times New Roman"/>
          <w:color w:val="000000"/>
          <w:sz w:val="24"/>
          <w:szCs w:val="24"/>
          <w:bdr w:val="none" w:sz="0" w:space="0" w:color="auto" w:frame="1"/>
          <w:lang w:val="uk-UA"/>
        </w:rPr>
        <w:t>а</w:t>
      </w:r>
      <w:r w:rsidR="00280661" w:rsidRPr="00280661">
        <w:rPr>
          <w:rFonts w:ascii="Times New Roman" w:eastAsia="Times New Roman" w:hAnsi="Times New Roman" w:cs="Times New Roman"/>
          <w:color w:val="000000"/>
          <w:sz w:val="24"/>
          <w:szCs w:val="24"/>
          <w:bdr w:val="none" w:sz="0" w:space="0" w:color="auto" w:frame="1"/>
          <w:lang w:val="uk-UA"/>
        </w:rPr>
        <w:t xml:space="preserve"> фінансового відділу                                     </w:t>
      </w:r>
      <w:r>
        <w:rPr>
          <w:rFonts w:ascii="Times New Roman" w:eastAsia="Times New Roman" w:hAnsi="Times New Roman" w:cs="Times New Roman"/>
          <w:color w:val="000000"/>
          <w:sz w:val="24"/>
          <w:szCs w:val="24"/>
          <w:bdr w:val="none" w:sz="0" w:space="0" w:color="auto" w:frame="1"/>
          <w:lang w:val="uk-UA"/>
        </w:rPr>
        <w:t xml:space="preserve">                       </w:t>
      </w:r>
      <w:r w:rsidR="00280661" w:rsidRPr="00280661">
        <w:rPr>
          <w:rFonts w:ascii="Times New Roman" w:eastAsia="Times New Roman" w:hAnsi="Times New Roman" w:cs="Times New Roman"/>
          <w:color w:val="000000"/>
          <w:sz w:val="24"/>
          <w:szCs w:val="24"/>
          <w:bdr w:val="none" w:sz="0" w:space="0" w:color="auto" w:frame="1"/>
          <w:lang w:val="uk-UA"/>
        </w:rPr>
        <w:t xml:space="preserve">  </w:t>
      </w:r>
      <w:r>
        <w:rPr>
          <w:rFonts w:ascii="Times New Roman" w:eastAsia="Times New Roman" w:hAnsi="Times New Roman" w:cs="Times New Roman"/>
          <w:color w:val="000000"/>
          <w:sz w:val="24"/>
          <w:szCs w:val="24"/>
          <w:bdr w:val="none" w:sz="0" w:space="0" w:color="auto" w:frame="1"/>
          <w:lang w:val="uk-UA"/>
        </w:rPr>
        <w:t>Алла СТУПА</w:t>
      </w:r>
    </w:p>
    <w:p w14:paraId="36C261CE" w14:textId="77777777" w:rsidR="00280661" w:rsidRPr="00FA6A39" w:rsidRDefault="00280661" w:rsidP="00280661">
      <w:pPr>
        <w:shd w:val="clear" w:color="auto" w:fill="FFFFFF"/>
        <w:spacing w:before="85" w:after="0" w:line="240" w:lineRule="auto"/>
        <w:ind w:left="283" w:right="283"/>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5A2EEAE3" w14:textId="77777777" w:rsidR="00280661" w:rsidRPr="00FA6A39" w:rsidRDefault="00280661" w:rsidP="00280661">
      <w:pPr>
        <w:shd w:val="clear" w:color="auto" w:fill="FFFFFF"/>
        <w:spacing w:before="85" w:after="0" w:line="240" w:lineRule="auto"/>
        <w:ind w:left="283" w:right="283"/>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54F5DD9B" w14:textId="77777777" w:rsidR="00280661" w:rsidRPr="00FA6A39" w:rsidRDefault="00280661" w:rsidP="00280661">
      <w:pPr>
        <w:shd w:val="clear" w:color="auto" w:fill="FFFFFF"/>
        <w:spacing w:before="85" w:after="0" w:line="240" w:lineRule="auto"/>
        <w:ind w:left="283" w:right="283"/>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774366A9" w14:textId="77777777" w:rsidR="001D1A54" w:rsidRPr="00280661" w:rsidRDefault="001D1A54" w:rsidP="001D1A54">
      <w:pPr>
        <w:shd w:val="clear" w:color="auto" w:fill="FFFFFF"/>
        <w:spacing w:after="0" w:line="240" w:lineRule="auto"/>
        <w:rPr>
          <w:rFonts w:ascii="Arial" w:eastAsia="Times New Roman" w:hAnsi="Arial" w:cs="Arial"/>
          <w:color w:val="333333"/>
          <w:sz w:val="21"/>
          <w:szCs w:val="21"/>
          <w:lang w:val="ru-RU"/>
        </w:rPr>
      </w:pPr>
      <w:r>
        <w:rPr>
          <w:rFonts w:ascii="Times New Roman" w:eastAsia="Times New Roman" w:hAnsi="Times New Roman" w:cs="Times New Roman"/>
          <w:color w:val="000000"/>
          <w:sz w:val="18"/>
          <w:szCs w:val="18"/>
          <w:bdr w:val="none" w:sz="0" w:space="0" w:color="auto" w:frame="1"/>
          <w:lang w:val="uk-UA"/>
        </w:rPr>
        <w:t xml:space="preserve">                                                                                                                                                                    </w:t>
      </w:r>
      <w:r w:rsidRPr="00280661">
        <w:rPr>
          <w:rFonts w:ascii="Times New Roman" w:eastAsia="Times New Roman" w:hAnsi="Times New Roman" w:cs="Times New Roman"/>
          <w:color w:val="000000"/>
          <w:sz w:val="18"/>
          <w:szCs w:val="18"/>
          <w:bdr w:val="none" w:sz="0" w:space="0" w:color="auto" w:frame="1"/>
          <w:lang w:val="uk-UA"/>
        </w:rPr>
        <w:t xml:space="preserve">Додаток </w:t>
      </w:r>
      <w:r>
        <w:rPr>
          <w:rFonts w:ascii="Times New Roman" w:eastAsia="Times New Roman" w:hAnsi="Times New Roman" w:cs="Times New Roman"/>
          <w:color w:val="000000"/>
          <w:sz w:val="18"/>
          <w:szCs w:val="18"/>
          <w:bdr w:val="none" w:sz="0" w:space="0" w:color="auto" w:frame="1"/>
          <w:lang w:val="uk-UA"/>
        </w:rPr>
        <w:t>2</w:t>
      </w:r>
    </w:p>
    <w:p w14:paraId="6FC65C0D" w14:textId="77777777" w:rsidR="001D1A54" w:rsidRDefault="001D1A54" w:rsidP="001D1A54">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r w:rsidRPr="00280661">
        <w:rPr>
          <w:rFonts w:ascii="Times New Roman" w:eastAsia="Times New Roman" w:hAnsi="Times New Roman" w:cs="Times New Roman"/>
          <w:color w:val="000000"/>
          <w:sz w:val="18"/>
          <w:szCs w:val="18"/>
          <w:bdr w:val="none" w:sz="0" w:space="0" w:color="auto" w:frame="1"/>
          <w:lang w:val="uk-UA"/>
        </w:rPr>
        <w:t xml:space="preserve">до Інструкції з підготовки бюджетних запитів </w:t>
      </w:r>
      <w:r>
        <w:rPr>
          <w:rFonts w:ascii="Times New Roman" w:eastAsia="Times New Roman" w:hAnsi="Times New Roman" w:cs="Times New Roman"/>
          <w:color w:val="000000"/>
          <w:sz w:val="18"/>
          <w:szCs w:val="18"/>
          <w:bdr w:val="none" w:sz="0" w:space="0" w:color="auto" w:frame="1"/>
          <w:lang w:val="uk-UA"/>
        </w:rPr>
        <w:t>на 202</w:t>
      </w:r>
      <w:r w:rsidR="00FA6A39">
        <w:rPr>
          <w:rFonts w:ascii="Times New Roman" w:eastAsia="Times New Roman" w:hAnsi="Times New Roman" w:cs="Times New Roman"/>
          <w:color w:val="000000"/>
          <w:sz w:val="18"/>
          <w:szCs w:val="18"/>
          <w:bdr w:val="none" w:sz="0" w:space="0" w:color="auto" w:frame="1"/>
          <w:lang w:val="uk-UA"/>
        </w:rPr>
        <w:t>4</w:t>
      </w:r>
      <w:r w:rsidRPr="00280661">
        <w:rPr>
          <w:rFonts w:ascii="Times New Roman" w:eastAsia="Times New Roman" w:hAnsi="Times New Roman" w:cs="Times New Roman"/>
          <w:color w:val="000000"/>
          <w:sz w:val="18"/>
          <w:szCs w:val="18"/>
          <w:bdr w:val="none" w:sz="0" w:space="0" w:color="auto" w:frame="1"/>
          <w:lang w:val="uk-UA"/>
        </w:rPr>
        <w:t xml:space="preserve"> </w:t>
      </w:r>
      <w:r>
        <w:rPr>
          <w:rFonts w:ascii="Times New Roman" w:eastAsia="Times New Roman" w:hAnsi="Times New Roman" w:cs="Times New Roman"/>
          <w:color w:val="000000"/>
          <w:sz w:val="18"/>
          <w:szCs w:val="18"/>
          <w:bdr w:val="none" w:sz="0" w:space="0" w:color="auto" w:frame="1"/>
          <w:lang w:val="uk-UA"/>
        </w:rPr>
        <w:t xml:space="preserve">                                         </w:t>
      </w:r>
    </w:p>
    <w:p w14:paraId="27C645E7" w14:textId="77777777" w:rsidR="001D1A54" w:rsidRDefault="001D1A54" w:rsidP="001D1A54">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рік та прогнозу на 202</w:t>
      </w:r>
      <w:r w:rsidR="00FA6A39">
        <w:rPr>
          <w:rFonts w:ascii="Times New Roman" w:eastAsia="Times New Roman" w:hAnsi="Times New Roman" w:cs="Times New Roman"/>
          <w:color w:val="000000"/>
          <w:sz w:val="18"/>
          <w:szCs w:val="18"/>
          <w:bdr w:val="none" w:sz="0" w:space="0" w:color="auto" w:frame="1"/>
          <w:lang w:val="uk-UA"/>
        </w:rPr>
        <w:t>5</w:t>
      </w:r>
      <w:r>
        <w:rPr>
          <w:rFonts w:ascii="Times New Roman" w:eastAsia="Times New Roman" w:hAnsi="Times New Roman" w:cs="Times New Roman"/>
          <w:color w:val="000000"/>
          <w:sz w:val="18"/>
          <w:szCs w:val="18"/>
          <w:bdr w:val="none" w:sz="0" w:space="0" w:color="auto" w:frame="1"/>
          <w:lang w:val="uk-UA"/>
        </w:rPr>
        <w:t>-202</w:t>
      </w:r>
      <w:r w:rsidR="00FA6A39">
        <w:rPr>
          <w:rFonts w:ascii="Times New Roman" w:eastAsia="Times New Roman" w:hAnsi="Times New Roman" w:cs="Times New Roman"/>
          <w:color w:val="000000"/>
          <w:sz w:val="18"/>
          <w:szCs w:val="18"/>
          <w:bdr w:val="none" w:sz="0" w:space="0" w:color="auto" w:frame="1"/>
          <w:lang w:val="uk-UA"/>
        </w:rPr>
        <w:t>6</w:t>
      </w:r>
      <w:r>
        <w:rPr>
          <w:rFonts w:ascii="Times New Roman" w:eastAsia="Times New Roman" w:hAnsi="Times New Roman" w:cs="Times New Roman"/>
          <w:color w:val="000000"/>
          <w:sz w:val="18"/>
          <w:szCs w:val="18"/>
          <w:bdr w:val="none" w:sz="0" w:space="0" w:color="auto" w:frame="1"/>
          <w:lang w:val="uk-UA"/>
        </w:rPr>
        <w:t xml:space="preserve"> роки</w:t>
      </w:r>
      <w:r w:rsidRPr="00280661">
        <w:rPr>
          <w:rFonts w:ascii="Times New Roman" w:eastAsia="Times New Roman" w:hAnsi="Times New Roman" w:cs="Times New Roman"/>
          <w:color w:val="000000"/>
          <w:sz w:val="18"/>
          <w:szCs w:val="18"/>
          <w:bdr w:val="none" w:sz="0" w:space="0" w:color="auto" w:frame="1"/>
          <w:lang w:val="uk-UA"/>
        </w:rPr>
        <w:t xml:space="preserve"> </w:t>
      </w:r>
    </w:p>
    <w:p w14:paraId="7C746709" w14:textId="77777777" w:rsidR="00280661" w:rsidRPr="002A7D69" w:rsidRDefault="00280661" w:rsidP="00280661">
      <w:pPr>
        <w:shd w:val="clear" w:color="auto" w:fill="FFFFFF"/>
        <w:spacing w:before="283" w:after="113" w:line="240" w:lineRule="auto"/>
        <w:jc w:val="center"/>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18A1C659" w14:textId="77777777" w:rsidR="00280661" w:rsidRPr="00280661" w:rsidRDefault="00280661" w:rsidP="00280661">
      <w:pPr>
        <w:shd w:val="clear" w:color="auto" w:fill="FFFFFF"/>
        <w:spacing w:after="0" w:line="240" w:lineRule="auto"/>
        <w:jc w:val="center"/>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8"/>
          <w:szCs w:val="28"/>
          <w:bdr w:val="none" w:sz="0" w:space="0" w:color="auto" w:frame="1"/>
          <w:lang w:val="uk-UA"/>
        </w:rPr>
        <w:t>БЮДЖЕТНИЙ ЗАПИТ</w:t>
      </w:r>
      <w:r w:rsidRPr="00280661">
        <w:rPr>
          <w:rFonts w:ascii="Times New Roman" w:eastAsia="Times New Roman" w:hAnsi="Times New Roman" w:cs="Times New Roman"/>
          <w:b/>
          <w:bCs/>
          <w:color w:val="000000"/>
          <w:sz w:val="28"/>
          <w:szCs w:val="28"/>
          <w:bdr w:val="none" w:sz="0" w:space="0" w:color="auto" w:frame="1"/>
          <w:lang w:val="uk-UA"/>
        </w:rPr>
        <w:br/>
        <w:t>НА 20___–20___ РОКИ індивідуальний</w:t>
      </w:r>
      <w:r w:rsidRPr="00280661">
        <w:rPr>
          <w:rFonts w:ascii="Times New Roman" w:eastAsia="Times New Roman" w:hAnsi="Times New Roman" w:cs="Times New Roman"/>
          <w:b/>
          <w:bCs/>
          <w:color w:val="000000"/>
          <w:sz w:val="28"/>
          <w:szCs w:val="28"/>
          <w:bdr w:val="none" w:sz="0" w:space="0" w:color="auto" w:frame="1"/>
          <w:lang w:val="uk-UA"/>
        </w:rPr>
        <w:br/>
        <w:t>(Форма 20___-2)</w:t>
      </w:r>
    </w:p>
    <w:p w14:paraId="11430466" w14:textId="77777777" w:rsidR="00280661" w:rsidRPr="00280661" w:rsidRDefault="00280661" w:rsidP="00280661">
      <w:pPr>
        <w:shd w:val="clear" w:color="auto" w:fill="FFFFFF"/>
        <w:spacing w:before="283" w:after="113" w:line="240" w:lineRule="auto"/>
        <w:ind w:right="333"/>
        <w:jc w:val="center"/>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tbl>
      <w:tblPr>
        <w:tblW w:w="10023" w:type="dxa"/>
        <w:tblLayout w:type="fixed"/>
        <w:tblCellMar>
          <w:left w:w="0" w:type="dxa"/>
          <w:right w:w="0" w:type="dxa"/>
        </w:tblCellMar>
        <w:tblLook w:val="04A0" w:firstRow="1" w:lastRow="0" w:firstColumn="1" w:lastColumn="0" w:noHBand="0" w:noVBand="1"/>
      </w:tblPr>
      <w:tblGrid>
        <w:gridCol w:w="394"/>
        <w:gridCol w:w="1290"/>
        <w:gridCol w:w="425"/>
        <w:gridCol w:w="705"/>
        <w:gridCol w:w="2824"/>
        <w:gridCol w:w="344"/>
        <w:gridCol w:w="60"/>
        <w:gridCol w:w="1613"/>
        <w:gridCol w:w="2305"/>
        <w:gridCol w:w="63"/>
      </w:tblGrid>
      <w:tr w:rsidR="00280661" w:rsidRPr="00280661" w14:paraId="7F2D13A4" w14:textId="77777777" w:rsidTr="004C7F77">
        <w:tc>
          <w:tcPr>
            <w:tcW w:w="3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0C7C25"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t>1.</w:t>
            </w:r>
          </w:p>
        </w:tc>
        <w:tc>
          <w:tcPr>
            <w:tcW w:w="526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036F09"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Calibri" w:eastAsia="Times New Roman" w:hAnsi="Calibri" w:cs="Calibri"/>
                <w:color w:val="000000"/>
                <w:sz w:val="16"/>
                <w:szCs w:val="16"/>
                <w:bdr w:val="none" w:sz="0" w:space="0" w:color="auto" w:frame="1"/>
                <w:lang w:val="uk-UA"/>
              </w:rPr>
              <w:t>_____________________________________________________________</w:t>
            </w:r>
          </w:p>
          <w:p w14:paraId="1BC76CB6"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Pragmatica Book" w:eastAsia="Times New Roman" w:hAnsi="Pragmatica Book" w:cs="Times New Roman"/>
                <w:b/>
                <w:bCs/>
                <w:color w:val="000000"/>
                <w:sz w:val="16"/>
                <w:szCs w:val="16"/>
                <w:bdr w:val="none" w:sz="0" w:space="0" w:color="auto" w:frame="1"/>
                <w:lang w:val="uk-UA"/>
              </w:rPr>
              <w:t>(найменування головного розпорядника коштів місцевого бюджету)</w:t>
            </w:r>
          </w:p>
        </w:tc>
        <w:tc>
          <w:tcPr>
            <w:tcW w:w="198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A23DAF" w14:textId="77777777" w:rsidR="00280661" w:rsidRPr="004C7F77" w:rsidRDefault="00280661" w:rsidP="00280661">
            <w:pPr>
              <w:spacing w:after="0" w:line="240" w:lineRule="auto"/>
              <w:jc w:val="both"/>
              <w:rPr>
                <w:rFonts w:ascii="Times New Roman" w:eastAsia="Times New Roman" w:hAnsi="Times New Roman" w:cs="Times New Roman"/>
                <w:sz w:val="16"/>
                <w:szCs w:val="16"/>
                <w:lang w:val="ru-RU"/>
              </w:rPr>
            </w:pPr>
            <w:r w:rsidRPr="004C7F77">
              <w:rPr>
                <w:rFonts w:ascii="Times New Roman" w:eastAsia="Times New Roman" w:hAnsi="Times New Roman" w:cs="Times New Roman"/>
                <w:b/>
                <w:bCs/>
                <w:color w:val="000000"/>
                <w:sz w:val="16"/>
                <w:szCs w:val="16"/>
                <w:bdr w:val="none" w:sz="0" w:space="0" w:color="auto" w:frame="1"/>
                <w:lang w:val="uk-UA"/>
              </w:rPr>
              <w:t>_______________________________</w:t>
            </w:r>
          </w:p>
          <w:p w14:paraId="07254BED"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Pragmatica Book" w:eastAsia="Times New Roman" w:hAnsi="Pragmatica Book" w:cs="Times New Roman"/>
                <w:b/>
                <w:bCs/>
                <w:color w:val="000000"/>
                <w:sz w:val="16"/>
                <w:szCs w:val="16"/>
                <w:bdr w:val="none" w:sz="0" w:space="0" w:color="auto" w:frame="1"/>
                <w:lang w:val="x-none"/>
              </w:rPr>
              <w:t>(код Типової відомчої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класифікації видатків та</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кредитування місцевого</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бюджету)</w:t>
            </w:r>
          </w:p>
        </w:tc>
        <w:tc>
          <w:tcPr>
            <w:tcW w:w="237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DE856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t>__________________</w:t>
            </w:r>
          </w:p>
          <w:p w14:paraId="3FB0DD7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Pragmatica Book" w:eastAsia="Times New Roman" w:hAnsi="Pragmatica Book" w:cs="Times New Roman"/>
                <w:b/>
                <w:bCs/>
                <w:color w:val="000000"/>
                <w:sz w:val="20"/>
                <w:szCs w:val="20"/>
                <w:bdr w:val="none" w:sz="0" w:space="0" w:color="auto" w:frame="1"/>
                <w:lang w:val="x-none"/>
              </w:rPr>
              <w:t>(код за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20"/>
                <w:szCs w:val="20"/>
                <w:bdr w:val="none" w:sz="0" w:space="0" w:color="auto" w:frame="1"/>
                <w:lang w:val="x-none"/>
              </w:rPr>
              <w:t>ЄДРПОУ)</w:t>
            </w:r>
          </w:p>
        </w:tc>
      </w:tr>
      <w:tr w:rsidR="00280661" w:rsidRPr="00280661" w14:paraId="2A351ED8" w14:textId="77777777" w:rsidTr="004C7F77">
        <w:tc>
          <w:tcPr>
            <w:tcW w:w="3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576C9E"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t>2.</w:t>
            </w:r>
          </w:p>
        </w:tc>
        <w:tc>
          <w:tcPr>
            <w:tcW w:w="5265"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ED4EB" w14:textId="77777777" w:rsidR="00280661" w:rsidRPr="004C7F77" w:rsidRDefault="00280661" w:rsidP="00280661">
            <w:pPr>
              <w:spacing w:after="0" w:line="240" w:lineRule="auto"/>
              <w:jc w:val="center"/>
              <w:rPr>
                <w:rFonts w:ascii="Times New Roman" w:eastAsia="Times New Roman" w:hAnsi="Times New Roman" w:cs="Times New Roman"/>
                <w:sz w:val="16"/>
                <w:szCs w:val="16"/>
              </w:rPr>
            </w:pPr>
            <w:r w:rsidRPr="004C7F77">
              <w:rPr>
                <w:rFonts w:ascii="Times New Roman" w:eastAsia="Times New Roman" w:hAnsi="Times New Roman" w:cs="Times New Roman"/>
                <w:b/>
                <w:bCs/>
                <w:color w:val="000000"/>
                <w:sz w:val="16"/>
                <w:szCs w:val="16"/>
                <w:bdr w:val="none" w:sz="0" w:space="0" w:color="auto" w:frame="1"/>
                <w:lang w:val="uk-UA"/>
              </w:rPr>
              <w:t>________________________________________________________</w:t>
            </w:r>
          </w:p>
          <w:p w14:paraId="006B2E64" w14:textId="77777777" w:rsidR="00280661" w:rsidRPr="004C7F77" w:rsidRDefault="00280661" w:rsidP="00280661">
            <w:pPr>
              <w:spacing w:after="0" w:line="240" w:lineRule="auto"/>
              <w:jc w:val="center"/>
              <w:rPr>
                <w:rFonts w:ascii="Times New Roman" w:eastAsia="Times New Roman" w:hAnsi="Times New Roman" w:cs="Times New Roman"/>
                <w:sz w:val="16"/>
                <w:szCs w:val="16"/>
              </w:rPr>
            </w:pPr>
            <w:r w:rsidRPr="004C7F77">
              <w:rPr>
                <w:rFonts w:ascii="Pragmatica Book" w:eastAsia="Times New Roman" w:hAnsi="Pragmatica Book" w:cs="Times New Roman"/>
                <w:b/>
                <w:bCs/>
                <w:color w:val="000000"/>
                <w:sz w:val="16"/>
                <w:szCs w:val="16"/>
                <w:bdr w:val="none" w:sz="0" w:space="0" w:color="auto" w:frame="1"/>
                <w:lang w:val="x-none"/>
              </w:rPr>
              <w:t>(найменування відповідального виконавця)</w:t>
            </w:r>
          </w:p>
        </w:tc>
        <w:tc>
          <w:tcPr>
            <w:tcW w:w="198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F5ED6" w14:textId="77777777" w:rsidR="00280661" w:rsidRPr="004C7F77" w:rsidRDefault="00280661" w:rsidP="00280661">
            <w:pPr>
              <w:spacing w:after="0" w:line="240" w:lineRule="auto"/>
              <w:jc w:val="both"/>
              <w:rPr>
                <w:rFonts w:ascii="Times New Roman" w:eastAsia="Times New Roman" w:hAnsi="Times New Roman" w:cs="Times New Roman"/>
                <w:sz w:val="16"/>
                <w:szCs w:val="16"/>
              </w:rPr>
            </w:pPr>
            <w:r w:rsidRPr="004C7F77">
              <w:rPr>
                <w:rFonts w:ascii="Times New Roman" w:eastAsia="Times New Roman" w:hAnsi="Times New Roman" w:cs="Times New Roman"/>
                <w:b/>
                <w:bCs/>
                <w:color w:val="000000"/>
                <w:sz w:val="16"/>
                <w:szCs w:val="16"/>
                <w:bdr w:val="none" w:sz="0" w:space="0" w:color="auto" w:frame="1"/>
                <w:lang w:val="uk-UA"/>
              </w:rPr>
              <w:t>_______________________________</w:t>
            </w:r>
          </w:p>
          <w:p w14:paraId="56460D89" w14:textId="77777777" w:rsidR="00280661" w:rsidRPr="004C7F77" w:rsidRDefault="00280661" w:rsidP="00280661">
            <w:pPr>
              <w:spacing w:after="0" w:line="240" w:lineRule="auto"/>
              <w:jc w:val="center"/>
              <w:rPr>
                <w:rFonts w:ascii="Times New Roman" w:eastAsia="Times New Roman" w:hAnsi="Times New Roman" w:cs="Times New Roman"/>
                <w:sz w:val="16"/>
                <w:szCs w:val="16"/>
              </w:rPr>
            </w:pPr>
            <w:r w:rsidRPr="004C7F77">
              <w:rPr>
                <w:rFonts w:ascii="Pragmatica Book" w:eastAsia="Times New Roman" w:hAnsi="Pragmatica Book" w:cs="Times New Roman"/>
                <w:b/>
                <w:bCs/>
                <w:color w:val="000000"/>
                <w:sz w:val="16"/>
                <w:szCs w:val="16"/>
                <w:bdr w:val="none" w:sz="0" w:space="0" w:color="auto" w:frame="1"/>
                <w:lang w:val="x-none"/>
              </w:rPr>
              <w:lastRenderedPageBreak/>
              <w:t>(код Типової відомчої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класифікації видатків та</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кредитування місцевого</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бюджету та номер в системі головного</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розпорядника коштів</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місцевого бюджету)</w:t>
            </w:r>
          </w:p>
        </w:tc>
        <w:tc>
          <w:tcPr>
            <w:tcW w:w="23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82254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lastRenderedPageBreak/>
              <w:t>__________________</w:t>
            </w:r>
          </w:p>
          <w:p w14:paraId="13DD41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Pragmatica Book" w:eastAsia="Times New Roman" w:hAnsi="Pragmatica Book" w:cs="Times New Roman"/>
                <w:b/>
                <w:bCs/>
                <w:color w:val="000000"/>
                <w:sz w:val="20"/>
                <w:szCs w:val="20"/>
                <w:bdr w:val="none" w:sz="0" w:space="0" w:color="auto" w:frame="1"/>
                <w:lang w:val="x-none"/>
              </w:rPr>
              <w:lastRenderedPageBreak/>
              <w:t>(код за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20"/>
                <w:szCs w:val="20"/>
                <w:bdr w:val="none" w:sz="0" w:space="0" w:color="auto" w:frame="1"/>
                <w:lang w:val="x-none"/>
              </w:rPr>
              <w:t>ЄДРПОУ)</w:t>
            </w:r>
          </w:p>
        </w:tc>
      </w:tr>
      <w:tr w:rsidR="00280661" w:rsidRPr="00280661" w14:paraId="26550635" w14:textId="77777777" w:rsidTr="004C7F77">
        <w:tc>
          <w:tcPr>
            <w:tcW w:w="3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ED1098"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lastRenderedPageBreak/>
              <w:t>3.</w:t>
            </w:r>
          </w:p>
        </w:tc>
        <w:tc>
          <w:tcPr>
            <w:tcW w:w="1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A28609"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Times New Roman" w:eastAsia="Times New Roman" w:hAnsi="Times New Roman" w:cs="Times New Roman"/>
                <w:b/>
                <w:bCs/>
                <w:color w:val="000000"/>
                <w:sz w:val="16"/>
                <w:szCs w:val="16"/>
                <w:bdr w:val="none" w:sz="0" w:space="0" w:color="auto" w:frame="1"/>
                <w:lang w:val="uk-UA"/>
              </w:rPr>
              <w:t>______________</w:t>
            </w:r>
          </w:p>
          <w:p w14:paraId="54FCF9E9"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Pragmatica Book" w:eastAsia="Times New Roman" w:hAnsi="Pragmatica Book" w:cs="Times New Roman"/>
                <w:b/>
                <w:bCs/>
                <w:color w:val="000000"/>
                <w:sz w:val="16"/>
                <w:szCs w:val="16"/>
                <w:bdr w:val="none" w:sz="0" w:space="0" w:color="auto" w:frame="1"/>
                <w:lang w:val="x-none"/>
              </w:rPr>
              <w:t>(код Програмної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класифікації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видатків та</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кредитування</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місцевого</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бюджету)</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C3631"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Times New Roman" w:eastAsia="Times New Roman" w:hAnsi="Times New Roman" w:cs="Times New Roman"/>
                <w:b/>
                <w:bCs/>
                <w:color w:val="000000"/>
                <w:sz w:val="16"/>
                <w:szCs w:val="16"/>
                <w:bdr w:val="none" w:sz="0" w:space="0" w:color="auto" w:frame="1"/>
                <w:lang w:val="uk-UA"/>
              </w:rPr>
              <w:t>______________</w:t>
            </w:r>
          </w:p>
          <w:p w14:paraId="5787A168"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Pragmatica Book" w:eastAsia="Times New Roman" w:hAnsi="Pragmatica Book" w:cs="Times New Roman"/>
                <w:b/>
                <w:bCs/>
                <w:color w:val="000000"/>
                <w:sz w:val="16"/>
                <w:szCs w:val="16"/>
                <w:bdr w:val="none" w:sz="0" w:space="0" w:color="auto" w:frame="1"/>
                <w:lang w:val="x-none"/>
              </w:rPr>
              <w:t>(код Типової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програмної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класифікації видатків та</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кредитування</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місцевого бюджету)</w:t>
            </w:r>
          </w:p>
        </w:tc>
        <w:tc>
          <w:tcPr>
            <w:tcW w:w="28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48080C"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Times New Roman" w:eastAsia="Times New Roman" w:hAnsi="Times New Roman" w:cs="Times New Roman"/>
                <w:b/>
                <w:bCs/>
                <w:color w:val="000000"/>
                <w:sz w:val="16"/>
                <w:szCs w:val="16"/>
                <w:bdr w:val="none" w:sz="0" w:space="0" w:color="auto" w:frame="1"/>
                <w:lang w:val="uk-UA"/>
              </w:rPr>
              <w:t>___________________________</w:t>
            </w:r>
          </w:p>
          <w:p w14:paraId="2B69721A" w14:textId="77777777" w:rsidR="004C7F77" w:rsidRDefault="004C7F77" w:rsidP="004C7F77">
            <w:pPr>
              <w:spacing w:after="0" w:line="240" w:lineRule="auto"/>
              <w:ind w:left="-2096" w:right="-114" w:hanging="142"/>
              <w:jc w:val="center"/>
              <w:rPr>
                <w:rFonts w:ascii="Calibri" w:eastAsia="Times New Roman" w:hAnsi="Calibri" w:cs="Calibri"/>
                <w:b/>
                <w:bCs/>
                <w:color w:val="000000"/>
                <w:sz w:val="16"/>
                <w:szCs w:val="16"/>
                <w:bdr w:val="none" w:sz="0" w:space="0" w:color="auto" w:frame="1"/>
                <w:lang w:val="uk-UA"/>
              </w:rPr>
            </w:pPr>
            <w:r>
              <w:rPr>
                <w:rFonts w:ascii="Pragmatica Book" w:eastAsia="Times New Roman" w:hAnsi="Pragmatica Book" w:cs="Times New Roman"/>
                <w:b/>
                <w:bCs/>
                <w:color w:val="000000"/>
                <w:sz w:val="16"/>
                <w:szCs w:val="16"/>
                <w:bdr w:val="none" w:sz="0" w:space="0" w:color="auto" w:frame="1"/>
                <w:lang w:val="uk-UA"/>
              </w:rPr>
              <w:t xml:space="preserve">                                              </w:t>
            </w:r>
            <w:r w:rsidR="00280661" w:rsidRPr="004C7F77">
              <w:rPr>
                <w:rFonts w:ascii="Pragmatica Book" w:eastAsia="Times New Roman" w:hAnsi="Pragmatica Book" w:cs="Times New Roman"/>
                <w:b/>
                <w:bCs/>
                <w:color w:val="000000"/>
                <w:sz w:val="16"/>
                <w:szCs w:val="16"/>
                <w:bdr w:val="none" w:sz="0" w:space="0" w:color="auto" w:frame="1"/>
                <w:lang w:val="x-none"/>
              </w:rPr>
              <w:t>(код</w:t>
            </w:r>
            <w:r w:rsidR="00280661" w:rsidRPr="004C7F77">
              <w:rPr>
                <w:rFonts w:ascii="Calibri" w:eastAsia="Times New Roman" w:hAnsi="Calibri" w:cs="Calibri"/>
                <w:b/>
                <w:bCs/>
                <w:color w:val="000000"/>
                <w:sz w:val="16"/>
                <w:szCs w:val="16"/>
                <w:bdr w:val="none" w:sz="0" w:space="0" w:color="auto" w:frame="1"/>
                <w:lang w:val="uk-UA"/>
              </w:rPr>
              <w:t> </w:t>
            </w:r>
          </w:p>
          <w:p w14:paraId="074B1CB3" w14:textId="77777777" w:rsidR="004C7F77" w:rsidRPr="004C7F77" w:rsidRDefault="004C7F77" w:rsidP="00280661">
            <w:pPr>
              <w:spacing w:after="0" w:line="240" w:lineRule="auto"/>
              <w:ind w:left="-2096" w:hanging="142"/>
              <w:jc w:val="center"/>
              <w:rPr>
                <w:rFonts w:ascii="Pragmatica Book" w:eastAsia="Times New Roman" w:hAnsi="Pragmatica Book" w:cs="Times New Roman"/>
                <w:b/>
                <w:bCs/>
                <w:color w:val="000000"/>
                <w:sz w:val="16"/>
                <w:szCs w:val="16"/>
                <w:bdr w:val="none" w:sz="0" w:space="0" w:color="auto" w:frame="1"/>
                <w:lang w:val="x-none"/>
              </w:rPr>
            </w:pPr>
            <w:r>
              <w:rPr>
                <w:rFonts w:ascii="Calibri" w:eastAsia="Times New Roman" w:hAnsi="Calibri" w:cs="Calibri"/>
                <w:b/>
                <w:bCs/>
                <w:color w:val="000000"/>
                <w:sz w:val="16"/>
                <w:szCs w:val="16"/>
                <w:bdr w:val="none" w:sz="0" w:space="0" w:color="auto" w:frame="1"/>
                <w:lang w:val="uk-UA"/>
              </w:rPr>
              <w:t xml:space="preserve">                                                            </w:t>
            </w:r>
            <w:r w:rsidR="00280661" w:rsidRPr="004C7F77">
              <w:rPr>
                <w:rFonts w:ascii="Calibri" w:eastAsia="Times New Roman" w:hAnsi="Calibri" w:cs="Calibri"/>
                <w:b/>
                <w:bCs/>
                <w:color w:val="000000"/>
                <w:sz w:val="16"/>
                <w:szCs w:val="16"/>
                <w:bdr w:val="none" w:sz="0" w:space="0" w:color="auto" w:frame="1"/>
                <w:lang w:val="uk-UA"/>
              </w:rPr>
              <w:t>Ф</w:t>
            </w:r>
            <w:proofErr w:type="spellStart"/>
            <w:r w:rsidR="00280661" w:rsidRPr="004C7F77">
              <w:rPr>
                <w:rFonts w:ascii="Pragmatica Book" w:eastAsia="Times New Roman" w:hAnsi="Pragmatica Book" w:cs="Times New Roman"/>
                <w:b/>
                <w:bCs/>
                <w:color w:val="000000"/>
                <w:sz w:val="16"/>
                <w:szCs w:val="16"/>
                <w:bdr w:val="none" w:sz="0" w:space="0" w:color="auto" w:frame="1"/>
                <w:lang w:val="x-none"/>
              </w:rPr>
              <w:t>ункціональної</w:t>
            </w:r>
            <w:proofErr w:type="spellEnd"/>
          </w:p>
          <w:p w14:paraId="6798BCEB" w14:textId="77777777" w:rsidR="004C7F77" w:rsidRPr="004C7F77" w:rsidRDefault="004C7F77" w:rsidP="00280661">
            <w:pPr>
              <w:spacing w:after="0" w:line="240" w:lineRule="auto"/>
              <w:ind w:left="-2096" w:hanging="142"/>
              <w:jc w:val="center"/>
              <w:rPr>
                <w:rFonts w:ascii="Pragmatica Book" w:eastAsia="Times New Roman" w:hAnsi="Pragmatica Book" w:cs="Times New Roman"/>
                <w:b/>
                <w:bCs/>
                <w:color w:val="000000"/>
                <w:sz w:val="16"/>
                <w:szCs w:val="16"/>
                <w:bdr w:val="none" w:sz="0" w:space="0" w:color="auto" w:frame="1"/>
                <w:lang w:val="x-none"/>
              </w:rPr>
            </w:pPr>
            <w:r>
              <w:rPr>
                <w:rFonts w:ascii="Pragmatica Book" w:eastAsia="Times New Roman" w:hAnsi="Pragmatica Book" w:cs="Times New Roman"/>
                <w:b/>
                <w:bCs/>
                <w:color w:val="000000"/>
                <w:sz w:val="16"/>
                <w:szCs w:val="16"/>
                <w:bdr w:val="none" w:sz="0" w:space="0" w:color="auto" w:frame="1"/>
                <w:lang w:val="uk-UA"/>
              </w:rPr>
              <w:t xml:space="preserve">                                                      </w:t>
            </w:r>
            <w:r w:rsidR="00280661" w:rsidRPr="004C7F77">
              <w:rPr>
                <w:rFonts w:ascii="Pragmatica Book" w:eastAsia="Times New Roman" w:hAnsi="Pragmatica Book" w:cs="Times New Roman"/>
                <w:b/>
                <w:bCs/>
                <w:color w:val="000000"/>
                <w:sz w:val="16"/>
                <w:szCs w:val="16"/>
                <w:bdr w:val="none" w:sz="0" w:space="0" w:color="auto" w:frame="1"/>
              </w:rPr>
              <w:t> </w:t>
            </w:r>
            <w:r w:rsidR="00280661" w:rsidRPr="004C7F77">
              <w:rPr>
                <w:rFonts w:ascii="Pragmatica Book" w:eastAsia="Times New Roman" w:hAnsi="Pragmatica Book" w:cs="Times New Roman"/>
                <w:b/>
                <w:bCs/>
                <w:color w:val="000000"/>
                <w:sz w:val="16"/>
                <w:szCs w:val="16"/>
                <w:bdr w:val="none" w:sz="0" w:space="0" w:color="auto" w:frame="1"/>
                <w:lang w:val="x-none"/>
              </w:rPr>
              <w:t>класифікації</w:t>
            </w:r>
            <w:r w:rsidR="00280661" w:rsidRPr="004C7F77">
              <w:rPr>
                <w:rFonts w:ascii="Pragmatica Book" w:eastAsia="Times New Roman" w:hAnsi="Pragmatica Book" w:cs="Times New Roman"/>
                <w:b/>
                <w:bCs/>
                <w:color w:val="000000"/>
                <w:sz w:val="16"/>
                <w:szCs w:val="16"/>
                <w:bdr w:val="none" w:sz="0" w:space="0" w:color="auto" w:frame="1"/>
              </w:rPr>
              <w:t> </w:t>
            </w:r>
            <w:r w:rsidR="00280661" w:rsidRPr="004C7F77">
              <w:rPr>
                <w:rFonts w:ascii="Pragmatica Book" w:eastAsia="Times New Roman" w:hAnsi="Pragmatica Book" w:cs="Times New Roman"/>
                <w:b/>
                <w:bCs/>
                <w:color w:val="000000"/>
                <w:sz w:val="16"/>
                <w:szCs w:val="16"/>
                <w:bdr w:val="none" w:sz="0" w:space="0" w:color="auto" w:frame="1"/>
                <w:lang w:val="x-none"/>
              </w:rPr>
              <w:t xml:space="preserve">видатків </w:t>
            </w:r>
          </w:p>
          <w:p w14:paraId="69945E8E" w14:textId="77777777" w:rsidR="00280661" w:rsidRPr="004C7F77" w:rsidRDefault="004C7F77" w:rsidP="00280661">
            <w:pPr>
              <w:spacing w:after="0" w:line="240" w:lineRule="auto"/>
              <w:ind w:left="-2096" w:hanging="142"/>
              <w:jc w:val="center"/>
              <w:rPr>
                <w:rFonts w:ascii="Times New Roman" w:eastAsia="Times New Roman" w:hAnsi="Times New Roman" w:cs="Times New Roman"/>
                <w:sz w:val="16"/>
                <w:szCs w:val="16"/>
                <w:lang w:val="ru-RU"/>
              </w:rPr>
            </w:pPr>
            <w:r>
              <w:rPr>
                <w:rFonts w:ascii="Pragmatica Book" w:eastAsia="Times New Roman" w:hAnsi="Pragmatica Book" w:cs="Times New Roman"/>
                <w:b/>
                <w:bCs/>
                <w:color w:val="000000"/>
                <w:sz w:val="16"/>
                <w:szCs w:val="16"/>
                <w:bdr w:val="none" w:sz="0" w:space="0" w:color="auto" w:frame="1"/>
                <w:lang w:val="uk-UA"/>
              </w:rPr>
              <w:t xml:space="preserve">                                                                  </w:t>
            </w:r>
            <w:r w:rsidR="00280661" w:rsidRPr="004C7F77">
              <w:rPr>
                <w:rFonts w:ascii="Pragmatica Book" w:eastAsia="Times New Roman" w:hAnsi="Pragmatica Book" w:cs="Times New Roman"/>
                <w:b/>
                <w:bCs/>
                <w:color w:val="000000"/>
                <w:sz w:val="16"/>
                <w:szCs w:val="16"/>
                <w:bdr w:val="none" w:sz="0" w:space="0" w:color="auto" w:frame="1"/>
                <w:lang w:val="x-none"/>
              </w:rPr>
              <w:t>та</w:t>
            </w:r>
            <w:r w:rsidR="00280661" w:rsidRPr="004C7F77">
              <w:rPr>
                <w:rFonts w:ascii="Pragmatica Book" w:eastAsia="Times New Roman" w:hAnsi="Pragmatica Book" w:cs="Times New Roman"/>
                <w:b/>
                <w:bCs/>
                <w:color w:val="000000"/>
                <w:sz w:val="16"/>
                <w:szCs w:val="16"/>
                <w:bdr w:val="none" w:sz="0" w:space="0" w:color="auto" w:frame="1"/>
              </w:rPr>
              <w:t> </w:t>
            </w:r>
            <w:r w:rsidR="00280661" w:rsidRPr="004C7F77">
              <w:rPr>
                <w:rFonts w:ascii="Pragmatica Book" w:eastAsia="Times New Roman" w:hAnsi="Pragmatica Book" w:cs="Times New Roman"/>
                <w:b/>
                <w:bCs/>
                <w:color w:val="000000"/>
                <w:sz w:val="16"/>
                <w:szCs w:val="16"/>
                <w:bdr w:val="none" w:sz="0" w:space="0" w:color="auto" w:frame="1"/>
                <w:lang w:val="x-none"/>
              </w:rPr>
              <w:t>кредитування</w:t>
            </w:r>
            <w:r w:rsidR="00280661" w:rsidRPr="004C7F77">
              <w:rPr>
                <w:rFonts w:ascii="Pragmatica Book" w:eastAsia="Times New Roman" w:hAnsi="Pragmatica Book" w:cs="Times New Roman"/>
                <w:b/>
                <w:bCs/>
                <w:color w:val="000000"/>
                <w:sz w:val="16"/>
                <w:szCs w:val="16"/>
                <w:bdr w:val="none" w:sz="0" w:space="0" w:color="auto" w:frame="1"/>
              </w:rPr>
              <w:t> </w:t>
            </w:r>
            <w:r w:rsidR="00280661" w:rsidRPr="004C7F77">
              <w:rPr>
                <w:rFonts w:ascii="Pragmatica Book" w:eastAsia="Times New Roman" w:hAnsi="Pragmatica Book" w:cs="Times New Roman"/>
                <w:b/>
                <w:bCs/>
                <w:color w:val="000000"/>
                <w:sz w:val="16"/>
                <w:szCs w:val="16"/>
                <w:bdr w:val="none" w:sz="0" w:space="0" w:color="auto" w:frame="1"/>
                <w:lang w:val="x-none"/>
              </w:rPr>
              <w:t>бюджету)</w:t>
            </w:r>
          </w:p>
        </w:tc>
        <w:tc>
          <w:tcPr>
            <w:tcW w:w="198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C6FF5"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Times New Roman" w:eastAsia="Times New Roman" w:hAnsi="Times New Roman" w:cs="Times New Roman"/>
                <w:b/>
                <w:bCs/>
                <w:color w:val="000000"/>
                <w:sz w:val="16"/>
                <w:szCs w:val="16"/>
                <w:bdr w:val="none" w:sz="0" w:space="0" w:color="auto" w:frame="1"/>
                <w:lang w:val="uk-UA"/>
              </w:rPr>
              <w:t>______________________________</w:t>
            </w:r>
          </w:p>
          <w:p w14:paraId="1E600C4E" w14:textId="77777777" w:rsidR="00280661" w:rsidRPr="004C7F77" w:rsidRDefault="00280661" w:rsidP="00280661">
            <w:pPr>
              <w:spacing w:after="0" w:line="240" w:lineRule="auto"/>
              <w:jc w:val="center"/>
              <w:rPr>
                <w:rFonts w:ascii="Times New Roman" w:eastAsia="Times New Roman" w:hAnsi="Times New Roman" w:cs="Times New Roman"/>
                <w:sz w:val="16"/>
                <w:szCs w:val="16"/>
                <w:lang w:val="ru-RU"/>
              </w:rPr>
            </w:pPr>
            <w:r w:rsidRPr="004C7F77">
              <w:rPr>
                <w:rFonts w:ascii="Pragmatica Book" w:eastAsia="Times New Roman" w:hAnsi="Pragmatica Book" w:cs="Times New Roman"/>
                <w:b/>
                <w:bCs/>
                <w:color w:val="000000"/>
                <w:sz w:val="16"/>
                <w:szCs w:val="16"/>
                <w:bdr w:val="none" w:sz="0" w:space="0" w:color="auto" w:frame="1"/>
                <w:lang w:val="x-none"/>
              </w:rPr>
              <w:t>(найменування бюджетної</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програми згідно з Типовою</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програмною класифікацією</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видатків та кредитування</w:t>
            </w:r>
            <w:r w:rsidRPr="004C7F77">
              <w:rPr>
                <w:rFonts w:ascii="Pragmatica Book" w:eastAsia="Times New Roman" w:hAnsi="Pragmatica Book" w:cs="Times New Roman"/>
                <w:b/>
                <w:bCs/>
                <w:color w:val="000000"/>
                <w:sz w:val="16"/>
                <w:szCs w:val="16"/>
                <w:bdr w:val="none" w:sz="0" w:space="0" w:color="auto" w:frame="1"/>
              </w:rPr>
              <w:t> </w:t>
            </w:r>
            <w:r w:rsidRPr="004C7F77">
              <w:rPr>
                <w:rFonts w:ascii="Pragmatica Book" w:eastAsia="Times New Roman" w:hAnsi="Pragmatica Book" w:cs="Times New Roman"/>
                <w:b/>
                <w:bCs/>
                <w:color w:val="000000"/>
                <w:sz w:val="16"/>
                <w:szCs w:val="16"/>
                <w:bdr w:val="none" w:sz="0" w:space="0" w:color="auto" w:frame="1"/>
                <w:lang w:val="x-none"/>
              </w:rPr>
              <w:t>місцевого бюджету)</w:t>
            </w:r>
          </w:p>
        </w:tc>
        <w:tc>
          <w:tcPr>
            <w:tcW w:w="23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C4E16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b/>
                <w:bCs/>
                <w:color w:val="000000"/>
                <w:sz w:val="24"/>
                <w:szCs w:val="24"/>
                <w:bdr w:val="none" w:sz="0" w:space="0" w:color="auto" w:frame="1"/>
                <w:lang w:val="uk-UA"/>
              </w:rPr>
              <w:t>______________</w:t>
            </w:r>
          </w:p>
          <w:p w14:paraId="4D07264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Pragmatica Book" w:eastAsia="Times New Roman" w:hAnsi="Pragmatica Book" w:cs="Times New Roman"/>
                <w:b/>
                <w:bCs/>
                <w:color w:val="000000"/>
                <w:sz w:val="20"/>
                <w:szCs w:val="20"/>
                <w:bdr w:val="none" w:sz="0" w:space="0" w:color="auto" w:frame="1"/>
                <w:lang w:val="x-none"/>
              </w:rPr>
              <w:t>(код бюджету)</w:t>
            </w:r>
          </w:p>
        </w:tc>
      </w:tr>
      <w:tr w:rsidR="00280661" w:rsidRPr="00280661" w14:paraId="49EFBC1D" w14:textId="77777777" w:rsidTr="004C7F77">
        <w:trPr>
          <w:gridAfter w:val="1"/>
          <w:wAfter w:w="43" w:type="dxa"/>
        </w:trPr>
        <w:tc>
          <w:tcPr>
            <w:tcW w:w="395" w:type="dxa"/>
            <w:tcBorders>
              <w:top w:val="nil"/>
              <w:left w:val="nil"/>
              <w:bottom w:val="nil"/>
              <w:right w:val="nil"/>
            </w:tcBorders>
            <w:shd w:val="clear" w:color="auto" w:fill="auto"/>
            <w:hideMark/>
          </w:tcPr>
          <w:p w14:paraId="26DBD58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721" w:type="dxa"/>
            <w:gridSpan w:val="2"/>
            <w:tcBorders>
              <w:top w:val="nil"/>
              <w:left w:val="nil"/>
              <w:bottom w:val="nil"/>
              <w:right w:val="nil"/>
            </w:tcBorders>
            <w:shd w:val="clear" w:color="auto" w:fill="auto"/>
            <w:hideMark/>
          </w:tcPr>
          <w:p w14:paraId="5A9A7CD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889" w:type="dxa"/>
            <w:gridSpan w:val="3"/>
            <w:tcBorders>
              <w:top w:val="nil"/>
              <w:left w:val="nil"/>
              <w:bottom w:val="nil"/>
              <w:right w:val="nil"/>
            </w:tcBorders>
            <w:shd w:val="clear" w:color="auto" w:fill="auto"/>
            <w:hideMark/>
          </w:tcPr>
          <w:p w14:paraId="73B35EA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 w:type="dxa"/>
            <w:tcBorders>
              <w:top w:val="nil"/>
              <w:left w:val="nil"/>
              <w:bottom w:val="nil"/>
              <w:right w:val="nil"/>
            </w:tcBorders>
            <w:shd w:val="clear" w:color="auto" w:fill="auto"/>
            <w:hideMark/>
          </w:tcPr>
          <w:p w14:paraId="434308C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935" w:type="dxa"/>
            <w:gridSpan w:val="2"/>
            <w:tcBorders>
              <w:top w:val="nil"/>
              <w:left w:val="nil"/>
              <w:bottom w:val="nil"/>
              <w:right w:val="nil"/>
            </w:tcBorders>
            <w:shd w:val="clear" w:color="auto" w:fill="auto"/>
            <w:hideMark/>
          </w:tcPr>
          <w:p w14:paraId="7DB3B71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 w:type="dxa"/>
            <w:gridSpan w:val="0"/>
            <w:tcBorders>
              <w:top w:val="nil"/>
              <w:left w:val="nil"/>
              <w:bottom w:val="nil"/>
              <w:right w:val="nil"/>
            </w:tcBorders>
            <w:shd w:val="clear" w:color="auto" w:fill="auto"/>
            <w:hideMark/>
          </w:tcPr>
          <w:p w14:paraId="7283EB8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0D107A2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4C2C01C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4. Мета та завдання бюджетної програми на 20___-20___ роки:</w:t>
      </w:r>
    </w:p>
    <w:p w14:paraId="4F4D7C5F"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мета бюджетної програми, строки її реалізації;</w:t>
      </w:r>
    </w:p>
    <w:p w14:paraId="6AA9281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завдання бюджетної програми;</w:t>
      </w:r>
    </w:p>
    <w:p w14:paraId="7674FE6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3) підстави реалізації бюджетної програми.</w:t>
      </w:r>
    </w:p>
    <w:p w14:paraId="0150D12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1473572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5. Надходження для виконання бюджетної програми:</w:t>
      </w:r>
    </w:p>
    <w:p w14:paraId="27E21755"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надходження для виконання бюджетної програми у 20___-20___ роках:</w:t>
      </w:r>
    </w:p>
    <w:p w14:paraId="27A5D968"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8"/>
        <w:gridCol w:w="1009"/>
        <w:gridCol w:w="756"/>
        <w:gridCol w:w="881"/>
        <w:gridCol w:w="702"/>
        <w:gridCol w:w="530"/>
        <w:gridCol w:w="756"/>
        <w:gridCol w:w="881"/>
        <w:gridCol w:w="702"/>
        <w:gridCol w:w="530"/>
        <w:gridCol w:w="756"/>
        <w:gridCol w:w="881"/>
        <w:gridCol w:w="702"/>
        <w:gridCol w:w="530"/>
      </w:tblGrid>
      <w:tr w:rsidR="00280661" w:rsidRPr="00280661" w14:paraId="10379119"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922B7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p>
        </w:tc>
        <w:tc>
          <w:tcPr>
            <w:tcW w:w="9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9AF4D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AF0A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2EAEA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3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F00D3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1670CFEB"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EC617F4"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091BFBF"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75EB4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D034C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846C7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0E87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r w:rsidRPr="00280661">
              <w:rPr>
                <w:rFonts w:ascii="Times New Roman" w:eastAsia="Times New Roman" w:hAnsi="Times New Roman" w:cs="Times New Roman"/>
                <w:color w:val="000000"/>
                <w:sz w:val="20"/>
                <w:szCs w:val="20"/>
                <w:bdr w:val="none" w:sz="0" w:space="0" w:color="auto" w:frame="1"/>
                <w:lang w:val="uk-UA"/>
              </w:rPr>
              <w:br/>
              <w:t>(3 + 4)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23C8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E368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E7512"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1DE47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D29A8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7EDE3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F040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E933B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(11 + 12)</w:t>
            </w:r>
          </w:p>
        </w:tc>
      </w:tr>
      <w:tr w:rsidR="00280661" w:rsidRPr="00280661" w14:paraId="2A2247B3"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E5155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09E2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13EA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7DD5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709B8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A312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B783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1066F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4A20E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DC8F8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7B6A4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A870F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02B1C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6A4D4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14</w:t>
            </w:r>
          </w:p>
        </w:tc>
      </w:tr>
      <w:tr w:rsidR="00280661" w:rsidRPr="00280661" w14:paraId="48CFF901"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2561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5F81E"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Надходження із загального фонду бюджету</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DC78FC"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1A147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91016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EFF8A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23F5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89D06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DA9E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D027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94D54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C66E7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8A04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797D7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52FC166"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9077F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778C7"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Власні надходження бюджетних установ</w:t>
            </w:r>
          </w:p>
          <w:p w14:paraId="68C144BB"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(розписати за видами надходжень)</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769CF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174B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6A1E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CD576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F17B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E50C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EA9A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CF5C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0B96F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AB9B1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A540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26FFC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E55FE19"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1B37C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3893D5"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Інші надходження спеціального фонду</w:t>
            </w:r>
            <w:r w:rsidRPr="00280661">
              <w:rPr>
                <w:rFonts w:ascii="Times New Roman" w:eastAsia="Times New Roman" w:hAnsi="Times New Roman" w:cs="Times New Roman"/>
                <w:color w:val="000000"/>
                <w:sz w:val="20"/>
                <w:szCs w:val="20"/>
                <w:bdr w:val="none" w:sz="0" w:space="0" w:color="auto" w:frame="1"/>
                <w:lang w:val="uk-UA"/>
              </w:rPr>
              <w:br/>
              <w:t>(розписати за видами надходжень)</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8C1C7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2D8D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8DBFC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40E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E44E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C722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83394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393C2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C5521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EB703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B928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0AAD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16F484AF"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01EDB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lastRenderedPageBreak/>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81B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Повернення кредитів до бюджету</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244CA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CAE2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1FD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E622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B56BB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F25C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D7ED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ACA79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53BD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5A2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99A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756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4147E06"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92E0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B0E2D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FA4C4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D56A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01044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CFA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250D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338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D465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326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041D1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DD42B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633C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C974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11336FF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7D5C2582"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надходження для виконання бюджетної програми у 20___-20___ роках:</w:t>
      </w:r>
    </w:p>
    <w:p w14:paraId="5317DBF2"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2"/>
        <w:gridCol w:w="1464"/>
        <w:gridCol w:w="1064"/>
        <w:gridCol w:w="1262"/>
        <w:gridCol w:w="979"/>
        <w:gridCol w:w="709"/>
        <w:gridCol w:w="1064"/>
        <w:gridCol w:w="1262"/>
        <w:gridCol w:w="979"/>
        <w:gridCol w:w="709"/>
      </w:tblGrid>
      <w:tr w:rsidR="00280661" w:rsidRPr="00280661" w14:paraId="4BA5F6CB"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5DA62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p>
        </w:tc>
        <w:tc>
          <w:tcPr>
            <w:tcW w:w="9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BC452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9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B6470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19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CFD18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36308D5D"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8F99FFD"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B7B895F"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51E0E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2D93C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BD47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2035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(3 + 4)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27DA7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F5766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CC1F77"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E0051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r>
      <w:tr w:rsidR="00280661" w:rsidRPr="00280661" w14:paraId="62140A6E"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ABF73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8997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63DD4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2C69A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DDE0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9B420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41DD9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DCC4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F2C07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CDAA8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6011AE35"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114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EA92F8"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Надходження із загального фонду бюджету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4F369"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AC94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8833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F519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8E7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5444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F92E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6ACB9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F2344AE"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550A3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6779D"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Власні надходження бюджетних установ</w:t>
            </w:r>
          </w:p>
          <w:p w14:paraId="19D79762"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(розписати за видами надходжень)</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739C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17E5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E77AE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2164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FE7EE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688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AE66C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A9335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4DD6450"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0EAA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A9B15C"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Інші надходження</w:t>
            </w:r>
            <w:r w:rsidRPr="00280661">
              <w:rPr>
                <w:rFonts w:ascii="Times New Roman" w:eastAsia="Times New Roman" w:hAnsi="Times New Roman" w:cs="Times New Roman"/>
                <w:color w:val="000000"/>
                <w:sz w:val="20"/>
                <w:szCs w:val="20"/>
                <w:bdr w:val="none" w:sz="0" w:space="0" w:color="auto" w:frame="1"/>
                <w:lang w:val="uk-UA"/>
              </w:rPr>
              <w:br/>
              <w:t>спеціального фонду</w:t>
            </w:r>
          </w:p>
          <w:p w14:paraId="6105E385"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(розписати за видами надходжень)</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661FF"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1A5711"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B0270"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E965AB"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E28F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5548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A8BAF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19CD1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151E744"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5E28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39363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Повернення кредитів до бюджету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2E32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3242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39FD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BE84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FBC31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79140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1A72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785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AF784C7"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220C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53F9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A5888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747D5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A213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A13C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676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5A496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BFA9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651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74AD842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FB4DA43"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6. Витрати за кодами Економічної класифікації видатків / Класифікації кредитування бюджету:</w:t>
      </w:r>
    </w:p>
    <w:p w14:paraId="1826186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видатки за кодами Економічної класифікації видатків бюджету у 20___–20___ роках:</w:t>
      </w:r>
    </w:p>
    <w:p w14:paraId="0883F082"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54"/>
        <w:gridCol w:w="961"/>
        <w:gridCol w:w="722"/>
        <w:gridCol w:w="840"/>
        <w:gridCol w:w="671"/>
        <w:gridCol w:w="510"/>
        <w:gridCol w:w="722"/>
        <w:gridCol w:w="840"/>
        <w:gridCol w:w="671"/>
        <w:gridCol w:w="510"/>
        <w:gridCol w:w="722"/>
        <w:gridCol w:w="840"/>
        <w:gridCol w:w="671"/>
        <w:gridCol w:w="510"/>
      </w:tblGrid>
      <w:tr w:rsidR="00280661" w:rsidRPr="00280661" w14:paraId="56BE74F2" w14:textId="77777777" w:rsidTr="00280661">
        <w:trPr>
          <w:trHeight w:val="60"/>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AE55B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r w:rsidRPr="00280661">
              <w:rPr>
                <w:rFonts w:ascii="Times New Roman" w:eastAsia="Times New Roman" w:hAnsi="Times New Roman" w:cs="Times New Roman"/>
                <w:color w:val="000000"/>
                <w:sz w:val="20"/>
                <w:szCs w:val="20"/>
                <w:bdr w:val="none" w:sz="0" w:space="0" w:color="auto" w:frame="1"/>
                <w:lang w:val="uk-UA"/>
              </w:rPr>
              <w:br/>
              <w:t>Економічної класифікації</w:t>
            </w:r>
            <w:r w:rsidRPr="00280661">
              <w:rPr>
                <w:rFonts w:ascii="Times New Roman" w:eastAsia="Times New Roman" w:hAnsi="Times New Roman" w:cs="Times New Roman"/>
                <w:color w:val="000000"/>
                <w:sz w:val="20"/>
                <w:szCs w:val="20"/>
                <w:bdr w:val="none" w:sz="0" w:space="0" w:color="auto" w:frame="1"/>
                <w:lang w:val="uk-UA"/>
              </w:rPr>
              <w:br/>
              <w:t>видатків бюджету</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1B009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F2295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281CC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3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5176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73A3372D"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3995528"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C64D94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F0CC1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D270E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188D5"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2B417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r w:rsidRPr="00280661">
              <w:rPr>
                <w:rFonts w:ascii="Times New Roman" w:eastAsia="Times New Roman" w:hAnsi="Times New Roman" w:cs="Times New Roman"/>
                <w:color w:val="000000"/>
                <w:sz w:val="20"/>
                <w:szCs w:val="20"/>
                <w:bdr w:val="none" w:sz="0" w:space="0" w:color="auto" w:frame="1"/>
                <w:lang w:val="uk-UA"/>
              </w:rPr>
              <w:br/>
              <w:t>(3 + 4)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7AAC2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BF43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3DE55"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5374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1559F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28DF5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C4C65"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DB7EF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(11 + 12)</w:t>
            </w:r>
          </w:p>
        </w:tc>
      </w:tr>
      <w:tr w:rsidR="00280661" w:rsidRPr="00280661" w14:paraId="189328C3"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88AAF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12A11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BBACE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4EBD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778D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451C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258E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F930F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D8638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6EE5D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73707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E9AD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77E00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990C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14</w:t>
            </w:r>
          </w:p>
        </w:tc>
      </w:tr>
      <w:tr w:rsidR="00280661" w:rsidRPr="00280661" w14:paraId="16297D4A"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8F82D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9BC0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1EC4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71909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C4F15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6C1DA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BB6C2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3133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903C8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E571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0FDD9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54B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1A0B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9B5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C85B600"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B8425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D608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06863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8C4F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88829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07567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CEB1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24E0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C838D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9C7A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AE38C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C5DB1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734A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109DE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81A977A"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A4021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F1931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A38AB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CF69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C67C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6193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2C16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C2658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BD04F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36D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7A8D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5EEE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4A7B1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6203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2F321A2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0224DAB"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надання кредитів за кодами Класифікації кредитування бюджету у 20___–20___ роках:</w:t>
      </w:r>
    </w:p>
    <w:p w14:paraId="2F0A6A7F"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06"/>
        <w:gridCol w:w="954"/>
        <w:gridCol w:w="718"/>
        <w:gridCol w:w="834"/>
        <w:gridCol w:w="668"/>
        <w:gridCol w:w="508"/>
        <w:gridCol w:w="718"/>
        <w:gridCol w:w="834"/>
        <w:gridCol w:w="668"/>
        <w:gridCol w:w="508"/>
        <w:gridCol w:w="718"/>
        <w:gridCol w:w="834"/>
        <w:gridCol w:w="668"/>
        <w:gridCol w:w="508"/>
      </w:tblGrid>
      <w:tr w:rsidR="00280661" w:rsidRPr="00280661" w14:paraId="2EE550D1" w14:textId="77777777" w:rsidTr="00280661">
        <w:trPr>
          <w:trHeight w:val="60"/>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A447A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lastRenderedPageBreak/>
              <w:t>Код</w:t>
            </w:r>
            <w:r w:rsidRPr="00280661">
              <w:rPr>
                <w:rFonts w:ascii="Times New Roman" w:eastAsia="Times New Roman" w:hAnsi="Times New Roman" w:cs="Times New Roman"/>
                <w:color w:val="000000"/>
                <w:sz w:val="20"/>
                <w:szCs w:val="20"/>
                <w:bdr w:val="none" w:sz="0" w:space="0" w:color="auto" w:frame="1"/>
                <w:lang w:val="uk-UA"/>
              </w:rPr>
              <w:br/>
              <w:t>Класифікації кредитування бюджету</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5DB06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44437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DE12D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3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85825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4B75A3FD"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E5A3147"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52131F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87451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71AA0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52E0D"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14A28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(3 + 4)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D08C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35FF4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8E0EFE"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210D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C2D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54A4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0EC162"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1DACA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(11 + 12)</w:t>
            </w:r>
          </w:p>
        </w:tc>
      </w:tr>
      <w:tr w:rsidR="00280661" w:rsidRPr="00280661" w14:paraId="05AD395F"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20FD8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AAC4A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467BA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0298B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9CFF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D147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8221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B0403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9C6DD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2EFEF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7269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11E6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47B58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0ABAC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14</w:t>
            </w:r>
          </w:p>
        </w:tc>
      </w:tr>
      <w:tr w:rsidR="00280661" w:rsidRPr="00280661" w14:paraId="62E568FB"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7E9E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8F5AF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A17A2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D78AB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F0C3C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937F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DA75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5A57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EC015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FBD26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C285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77AF0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153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7EF0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69F64F9"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F9507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15C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ED7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AF25F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031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8A9AC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5FF3D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995F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BA98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C4919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12220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F332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AB1F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9942A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3EDAEDD"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F18FE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A7CE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0606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1B2B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72B2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7FC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7CBB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AF74A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B6C4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15ED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4FF38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DCAF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078E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4A92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605A34B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7FA547E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3) видатки за кодами Економічної класифікації видатків бюджету у 20___–20___ роках:</w:t>
      </w:r>
    </w:p>
    <w:p w14:paraId="02C4CA62"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94"/>
        <w:gridCol w:w="1358"/>
        <w:gridCol w:w="992"/>
        <w:gridCol w:w="1173"/>
        <w:gridCol w:w="914"/>
        <w:gridCol w:w="667"/>
        <w:gridCol w:w="992"/>
        <w:gridCol w:w="1173"/>
        <w:gridCol w:w="914"/>
        <w:gridCol w:w="667"/>
      </w:tblGrid>
      <w:tr w:rsidR="00280661" w:rsidRPr="00280661" w14:paraId="58071B11" w14:textId="77777777" w:rsidTr="00280661">
        <w:trPr>
          <w:trHeight w:val="60"/>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94B42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r w:rsidRPr="00280661">
              <w:rPr>
                <w:rFonts w:ascii="Times New Roman" w:eastAsia="Times New Roman" w:hAnsi="Times New Roman" w:cs="Times New Roman"/>
                <w:color w:val="000000"/>
                <w:sz w:val="20"/>
                <w:szCs w:val="20"/>
                <w:bdr w:val="none" w:sz="0" w:space="0" w:color="auto" w:frame="1"/>
                <w:lang w:val="uk-UA"/>
              </w:rPr>
              <w:br/>
              <w:t>Економічної класифікації видатків бюджету</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CFBF2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9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E5A94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19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9C5F7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3BF11BD4"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3A635E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A6F2A93"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C117B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B7271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644B64"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D1CA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(3 + 4)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3157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F4279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9EFB9C"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2754E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r>
      <w:tr w:rsidR="00280661" w:rsidRPr="00280661" w14:paraId="3ECBA90F"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C55BE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25B4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54371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D1483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C32E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AC33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F8D9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D6A7D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F133A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84E9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635C772A"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2172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3C02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37A3D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9443E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FD80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2A61D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735E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DB30B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7A7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FEAD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734B589"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546CF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E5DA8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C9A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D46B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E595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56DC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5763D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EE4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C181F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A38BB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3C254DD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7E2821B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4) надання кредитів за кодами Класифікації кредитування бюджету у 20___–20___ роках:</w:t>
      </w:r>
    </w:p>
    <w:p w14:paraId="64A29045"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71"/>
        <w:gridCol w:w="1345"/>
        <w:gridCol w:w="983"/>
        <w:gridCol w:w="1162"/>
        <w:gridCol w:w="907"/>
        <w:gridCol w:w="662"/>
        <w:gridCol w:w="983"/>
        <w:gridCol w:w="1162"/>
        <w:gridCol w:w="907"/>
        <w:gridCol w:w="662"/>
      </w:tblGrid>
      <w:tr w:rsidR="00280661" w:rsidRPr="00280661" w14:paraId="44409792" w14:textId="77777777" w:rsidTr="00280661">
        <w:trPr>
          <w:trHeight w:val="60"/>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858DC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r w:rsidRPr="00280661">
              <w:rPr>
                <w:rFonts w:ascii="Times New Roman" w:eastAsia="Times New Roman" w:hAnsi="Times New Roman" w:cs="Times New Roman"/>
                <w:color w:val="000000"/>
                <w:sz w:val="20"/>
                <w:szCs w:val="20"/>
                <w:bdr w:val="none" w:sz="0" w:space="0" w:color="auto" w:frame="1"/>
                <w:lang w:val="uk-UA"/>
              </w:rPr>
              <w:br/>
              <w:t>Класифікації кредитування бюджету</w:t>
            </w:r>
          </w:p>
        </w:tc>
        <w:tc>
          <w:tcPr>
            <w:tcW w:w="5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9D7FB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19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3930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19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FBE30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22BBBB42"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D039FC4"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151958"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79F14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290B8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B12E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0125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(3 + 4)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CD3E5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DD978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ADCB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C1A3F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r>
      <w:tr w:rsidR="00280661" w:rsidRPr="00280661" w14:paraId="4ABEE045"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B90D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16FD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C40C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7D080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AAFB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22F26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B9BF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E2E53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0F94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7E1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70D582F6"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AE853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397A2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0F141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8270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22B68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C1B67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176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B5923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B658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5F232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22B974F"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0DFCB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5FC1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C4A38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C202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06CF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92460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95813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89F7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9826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0DCAD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EEB8C35"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589F8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ED7C4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C56F1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444B6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CA9A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D4FDD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C59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A3AA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D5650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91EAD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95B3CEB"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6E8D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4C2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4284E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F1F84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CD70A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7F33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E9529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1BEF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D7395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F4F8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3C3CF0C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08ED708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7. Витрати за напрямами використання бюджетних коштів:</w:t>
      </w:r>
    </w:p>
    <w:p w14:paraId="18030FBD"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витрати за напрямами використання бюджетних коштів у 20___–20___ роках:</w:t>
      </w:r>
    </w:p>
    <w:p w14:paraId="487F8294"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73"/>
        <w:gridCol w:w="974"/>
        <w:gridCol w:w="764"/>
        <w:gridCol w:w="891"/>
        <w:gridCol w:w="709"/>
        <w:gridCol w:w="535"/>
        <w:gridCol w:w="764"/>
        <w:gridCol w:w="891"/>
        <w:gridCol w:w="709"/>
        <w:gridCol w:w="535"/>
        <w:gridCol w:w="764"/>
        <w:gridCol w:w="891"/>
        <w:gridCol w:w="709"/>
        <w:gridCol w:w="535"/>
      </w:tblGrid>
      <w:tr w:rsidR="00280661" w:rsidRPr="00280661" w14:paraId="3A1ABFFF"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C1351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1E9E9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Напрями використання бюджетних коштів</w:t>
            </w:r>
          </w:p>
        </w:tc>
        <w:tc>
          <w:tcPr>
            <w:tcW w:w="14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B66AD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4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2D49C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4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73BCB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4C9DF830"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F44707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F9BE62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D9BE0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C44F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CDE469"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C06A9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r w:rsidRPr="00280661">
              <w:rPr>
                <w:rFonts w:ascii="Times New Roman" w:eastAsia="Times New Roman" w:hAnsi="Times New Roman" w:cs="Times New Roman"/>
                <w:color w:val="000000"/>
                <w:sz w:val="20"/>
                <w:szCs w:val="20"/>
                <w:bdr w:val="none" w:sz="0" w:space="0" w:color="auto" w:frame="1"/>
                <w:lang w:val="uk-UA"/>
              </w:rPr>
              <w:br/>
              <w:t>(3 + 4)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C5B92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E1F0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D86EE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2C85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r w:rsidRPr="00280661">
              <w:rPr>
                <w:rFonts w:ascii="Times New Roman" w:eastAsia="Times New Roman" w:hAnsi="Times New Roman" w:cs="Times New Roman"/>
                <w:color w:val="000000"/>
                <w:sz w:val="20"/>
                <w:szCs w:val="20"/>
                <w:bdr w:val="none" w:sz="0" w:space="0" w:color="auto" w:frame="1"/>
                <w:lang w:val="uk-UA"/>
              </w:rPr>
              <w:br/>
              <w:t>(7 + 8)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B9AB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AA59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5030AF"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68695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r w:rsidRPr="00280661">
              <w:rPr>
                <w:rFonts w:ascii="Times New Roman" w:eastAsia="Times New Roman" w:hAnsi="Times New Roman" w:cs="Times New Roman"/>
                <w:color w:val="000000"/>
                <w:sz w:val="20"/>
                <w:szCs w:val="20"/>
                <w:bdr w:val="none" w:sz="0" w:space="0" w:color="auto" w:frame="1"/>
                <w:lang w:val="uk-UA"/>
              </w:rPr>
              <w:br/>
              <w:t>(11 + 12)</w:t>
            </w:r>
          </w:p>
        </w:tc>
      </w:tr>
      <w:tr w:rsidR="00280661" w:rsidRPr="00280661" w14:paraId="0C21C6BA"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4716B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3E423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E2CF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0C1E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6C56A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45D97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B4103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DF802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4425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DFEC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33BB5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7929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AE657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882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14</w:t>
            </w:r>
          </w:p>
        </w:tc>
      </w:tr>
      <w:tr w:rsidR="00280661" w:rsidRPr="00280661" w14:paraId="01C781C3"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D182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7B99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ACEFA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72D3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371C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B28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5A4B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DD993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4C83F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6E72A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1D3D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9921D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444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A291F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07D1DFC"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C9CA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59B8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13A46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960C8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AA6F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939C4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048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5CAD8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B21C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CB15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FFCE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90C22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76496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B0DC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698C1C8"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F3FBF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167ED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CB4F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86CCF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7298F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6234A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8A17F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58AB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6836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091F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D90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8B73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E735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1C82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3D4EFD49"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1A57A07B"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витрати за напрямами використання бюджетних коштів у 20___–20___ роках:</w:t>
      </w:r>
    </w:p>
    <w:p w14:paraId="2EB442AF"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lastRenderedPageBreak/>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8"/>
        <w:gridCol w:w="1393"/>
        <w:gridCol w:w="1067"/>
        <w:gridCol w:w="1265"/>
        <w:gridCol w:w="982"/>
        <w:gridCol w:w="743"/>
        <w:gridCol w:w="1067"/>
        <w:gridCol w:w="1265"/>
        <w:gridCol w:w="982"/>
        <w:gridCol w:w="822"/>
      </w:tblGrid>
      <w:tr w:rsidR="00280661" w:rsidRPr="00280661" w14:paraId="567D254E"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6F0FA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7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B8A94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Напрями використання бюджетних коштів</w:t>
            </w:r>
          </w:p>
        </w:tc>
        <w:tc>
          <w:tcPr>
            <w:tcW w:w="20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43BFD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200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22B4C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53EB9964"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A0D0F55"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211FC3C"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0640C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0920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EDEB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51F3D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(3 + 4)</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03946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6140C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0015AC"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бюджет розвитку</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4C447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r>
      <w:tr w:rsidR="00280661" w:rsidRPr="00280661" w14:paraId="58BF2F3E"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687D7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182B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215DF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1E5CE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F5FD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C84F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6952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040E2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A0849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BE0E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5B8557DD"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4422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EAA9D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823E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9715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511C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2724A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516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2FAF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7E50C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EE998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47919B6"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88A87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B43F7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293D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E65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60FF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7025F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D52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EA2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E1F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BCE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0F7611A"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DC3E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529C6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4620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825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B41E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F7D60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AD7A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8F3CD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CE5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B4C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1D54DFBD"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5C181F7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Times New Roman" w:eastAsia="Times New Roman" w:hAnsi="Times New Roman" w:cs="Times New Roman"/>
          <w:b/>
          <w:bCs/>
          <w:color w:val="000000"/>
          <w:sz w:val="24"/>
          <w:szCs w:val="24"/>
          <w:bdr w:val="none" w:sz="0" w:space="0" w:color="auto" w:frame="1"/>
          <w:lang w:val="uk-UA"/>
        </w:rPr>
        <w:t>8. Результативні показники бюджетної програми:</w:t>
      </w:r>
    </w:p>
    <w:p w14:paraId="247BEED9"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результативні показники бюджетної програми у 20___–20___ роках:</w:t>
      </w:r>
    </w:p>
    <w:p w14:paraId="4186D3C6"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88"/>
        <w:gridCol w:w="1015"/>
        <w:gridCol w:w="757"/>
        <w:gridCol w:w="870"/>
        <w:gridCol w:w="817"/>
        <w:gridCol w:w="956"/>
        <w:gridCol w:w="565"/>
        <w:gridCol w:w="817"/>
        <w:gridCol w:w="956"/>
        <w:gridCol w:w="565"/>
        <w:gridCol w:w="817"/>
        <w:gridCol w:w="956"/>
        <w:gridCol w:w="565"/>
      </w:tblGrid>
      <w:tr w:rsidR="00280661" w:rsidRPr="00280661" w14:paraId="4F1F21EE"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771DB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5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BB8D3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Показники</w:t>
            </w:r>
          </w:p>
        </w:tc>
        <w:tc>
          <w:tcPr>
            <w:tcW w:w="3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26009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Одиниця виміру</w:t>
            </w:r>
          </w:p>
        </w:tc>
        <w:tc>
          <w:tcPr>
            <w:tcW w:w="4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F1EA9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Джерело інформації</w:t>
            </w:r>
          </w:p>
        </w:tc>
        <w:tc>
          <w:tcPr>
            <w:tcW w:w="11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C06F4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1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78DB6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15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856FC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5CD69E2C"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865771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7974A3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207AA5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B1F0E44"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3432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44A7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AB25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27699DE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 + 6)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DAC9D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EBFD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92301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194B90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 + 9)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0E7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E8A9F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CE022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7035D91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 + 12)</w:t>
            </w:r>
          </w:p>
        </w:tc>
      </w:tr>
      <w:tr w:rsidR="00280661" w:rsidRPr="00280661" w14:paraId="4E58A3D2"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7EF53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9158A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01EDA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081A3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22F9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92AA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F6C8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72C89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8568D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5191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F63C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54023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5DCE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r>
      <w:tr w:rsidR="00280661" w:rsidRPr="00280661" w14:paraId="0B0A9261"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918C9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CAC2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затрат</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C9BC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101A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D83C9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9A2A4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3C39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82AE9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024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439FA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0DAA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124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4A577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FE0ECD1" w14:textId="77777777" w:rsidTr="00280661">
        <w:trPr>
          <w:trHeight w:val="233"/>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9E49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7327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F11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13DC7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FDF46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95390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AA5D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7884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7BCA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01E58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D033D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6226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59FA3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91E2025"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E9E9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AB86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продукту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4064D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6857E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0118A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1C925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615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1C54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DF4A2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2CF7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EF76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370FE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9DBB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1A5B9DD"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C3F52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A168A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37EB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623A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7B6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C387C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3CC21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EE122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AD49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B1CD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8F535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C9FE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F00F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08E7922"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D7FF7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1650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ефективності</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EBF0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41E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0D73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E818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BD2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83F3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197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E3EF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755F3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D3169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16E65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5927548"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C9E0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BFDF9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F1ACC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7D161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66AF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027F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EDEB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142C0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A4F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35E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B8E5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A05F4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74A9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DC24BA8"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AA27D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C757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якості</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7093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E8145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61F3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D1D1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BAB3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469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A900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13E76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A1679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FA1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2A5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224B5A8"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DD383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3253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77C3D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1CC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0D5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A416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9ABF1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2A1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09C1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4C3C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3C5E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BCD34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028E9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6559CB7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40DF817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5976F8B7"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443064B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результативні показники бюджетної програми у 20___–20___ роках:</w:t>
      </w:r>
    </w:p>
    <w:p w14:paraId="0F939679"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8"/>
        <w:gridCol w:w="1348"/>
        <w:gridCol w:w="983"/>
        <w:gridCol w:w="1142"/>
        <w:gridCol w:w="1067"/>
        <w:gridCol w:w="1265"/>
        <w:gridCol w:w="724"/>
        <w:gridCol w:w="1067"/>
        <w:gridCol w:w="1265"/>
        <w:gridCol w:w="725"/>
      </w:tblGrid>
      <w:tr w:rsidR="00280661" w:rsidRPr="00280661" w14:paraId="6F6B528C"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004DF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5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BC4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Показники</w:t>
            </w:r>
          </w:p>
        </w:tc>
        <w:tc>
          <w:tcPr>
            <w:tcW w:w="3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6BD00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Одиниця виміру</w:t>
            </w:r>
          </w:p>
        </w:tc>
        <w:tc>
          <w:tcPr>
            <w:tcW w:w="4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17B5F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Джерело інформації</w:t>
            </w:r>
          </w:p>
        </w:tc>
        <w:tc>
          <w:tcPr>
            <w:tcW w:w="17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ACAB6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17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37A2C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34379ABB"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4ACAE9"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756FE78"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6D39C9"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C4E859F"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908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665B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CD23E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04E6680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 + 6)</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32712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A872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w:t>
            </w:r>
            <w:r w:rsidRPr="00280661">
              <w:rPr>
                <w:rFonts w:ascii="Times New Roman" w:eastAsia="Times New Roman" w:hAnsi="Times New Roman" w:cs="Times New Roman"/>
                <w:color w:val="000000"/>
                <w:sz w:val="20"/>
                <w:szCs w:val="20"/>
                <w:bdr w:val="none" w:sz="0" w:space="0" w:color="auto" w:frame="1"/>
                <w:lang w:val="uk-UA"/>
              </w:rPr>
              <w:br/>
              <w:t>фонд</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8FDBA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63EA728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 + 9)</w:t>
            </w:r>
          </w:p>
        </w:tc>
      </w:tr>
      <w:tr w:rsidR="00280661" w:rsidRPr="00280661" w14:paraId="7B876BBC"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37B69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3F98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69490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234B0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1982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36860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C18CE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47F84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0D6F2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6DE21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093315B2"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3D145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22F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затрат</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7C3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4DD6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3AC8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828B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E66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9643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5705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545AF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659B935"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D3FE3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CC78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42E46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41298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3A97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E815C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97BF2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CB8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7F5FC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899D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DECD8DE"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2311C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DCBD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продукту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2F5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10EBE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795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6A59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AAF3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4FC0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ABF9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84C10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9306069"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489B8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2A26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DB4B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29D1A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BD37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CC95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E94C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F5A8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7005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926B6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6064C71"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EF6E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8E36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ефективності</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90AE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5374D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635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A96D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9BE1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BEB8E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908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59184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12A891B1"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AF6F6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50BE7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A7E07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A9A5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DF80B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593A5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207B0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D218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9AF06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6B05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C613C47"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E9E5B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EF3C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якості</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7ADFA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E2D2A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B8010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B16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F9F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4279B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438E9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2D48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F3648B8"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5250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3913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158C7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B9B91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FFAD9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306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082AE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61AE5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6A06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05C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30907836"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9. Структура видатків на оплату праці:</w:t>
      </w:r>
    </w:p>
    <w:p w14:paraId="31608064"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09"/>
        <w:gridCol w:w="823"/>
        <w:gridCol w:w="964"/>
        <w:gridCol w:w="823"/>
        <w:gridCol w:w="964"/>
        <w:gridCol w:w="823"/>
        <w:gridCol w:w="964"/>
        <w:gridCol w:w="823"/>
        <w:gridCol w:w="964"/>
        <w:gridCol w:w="823"/>
        <w:gridCol w:w="964"/>
      </w:tblGrid>
      <w:tr w:rsidR="00280661" w:rsidRPr="00280661" w14:paraId="0AEAA718" w14:textId="77777777" w:rsidTr="00280661">
        <w:trPr>
          <w:trHeight w:val="60"/>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2A4ED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1ECDF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D06A5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8CCE9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DD82C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8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EF71B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3C4CD60D"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718F1DF"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3F40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52EE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D4E12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F815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A0F7F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54812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BECF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EAF3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C5025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F774E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r>
      <w:tr w:rsidR="00280661" w:rsidRPr="00280661" w14:paraId="66163B97" w14:textId="77777777" w:rsidTr="00280661">
        <w:trPr>
          <w:trHeight w:val="6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BC8E9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7C10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3FE0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E55B5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ECC3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1C194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0218A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78751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2FE2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065E7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349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r>
      <w:tr w:rsidR="00280661" w:rsidRPr="00280661" w14:paraId="1D4E0852" w14:textId="77777777" w:rsidTr="00280661">
        <w:trPr>
          <w:trHeight w:val="6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F8FD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lastRenderedPageBreak/>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6C0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47A8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9E32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F17F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AE4BA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98F7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5B94F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6E625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BF1CD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316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1DF16351" w14:textId="77777777" w:rsidTr="00280661">
        <w:trPr>
          <w:trHeight w:val="6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A1E9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62C2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7ED2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1614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6DF3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1C7B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C7B4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65CBC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4678B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2CB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91A84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0DFD531" w14:textId="77777777" w:rsidTr="00280661">
        <w:trPr>
          <w:trHeight w:val="6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7BE4D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06810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054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197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0C83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6D31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0683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DF0CE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EB8B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00D9D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1B7A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5C1B5FB" w14:textId="77777777" w:rsidTr="00280661">
        <w:trPr>
          <w:trHeight w:val="60"/>
        </w:trPr>
        <w:tc>
          <w:tcPr>
            <w:tcW w:w="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289E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у тому числі оплата праці штатних одиниць за загальним фондом, що враховані також</w:t>
            </w:r>
            <w:r w:rsidRPr="00280661">
              <w:rPr>
                <w:rFonts w:ascii="Times New Roman" w:eastAsia="Times New Roman" w:hAnsi="Times New Roman" w:cs="Times New Roman"/>
                <w:color w:val="000000"/>
                <w:sz w:val="20"/>
                <w:szCs w:val="20"/>
                <w:bdr w:val="none" w:sz="0" w:space="0" w:color="auto" w:frame="1"/>
                <w:lang w:val="uk-UA"/>
              </w:rPr>
              <w:br/>
              <w:t>у спеціальному фонді</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701E6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A5E6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1591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B946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2992E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687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99CC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90B75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D75DA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30949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636F3686"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C8B927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10. Чисельність зайнятих у бюджетних установах:</w:t>
      </w:r>
    </w:p>
    <w:p w14:paraId="517DB1C5"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6"/>
        <w:gridCol w:w="845"/>
        <w:gridCol w:w="544"/>
        <w:gridCol w:w="659"/>
        <w:gridCol w:w="544"/>
        <w:gridCol w:w="659"/>
        <w:gridCol w:w="544"/>
        <w:gridCol w:w="659"/>
        <w:gridCol w:w="544"/>
        <w:gridCol w:w="659"/>
        <w:gridCol w:w="677"/>
        <w:gridCol w:w="670"/>
        <w:gridCol w:w="677"/>
        <w:gridCol w:w="670"/>
        <w:gridCol w:w="677"/>
        <w:gridCol w:w="670"/>
      </w:tblGrid>
      <w:tr w:rsidR="00280661" w:rsidRPr="00280661" w14:paraId="34FEE30C" w14:textId="77777777" w:rsidTr="00280661">
        <w:trPr>
          <w:trHeight w:val="60"/>
        </w:trPr>
        <w:tc>
          <w:tcPr>
            <w:tcW w:w="1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19BFA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DAA2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Категорії</w:t>
            </w:r>
            <w:r w:rsidRPr="00280661">
              <w:rPr>
                <w:rFonts w:ascii="Times New Roman" w:eastAsia="Times New Roman" w:hAnsi="Times New Roman" w:cs="Times New Roman"/>
                <w:color w:val="000000"/>
                <w:sz w:val="20"/>
                <w:szCs w:val="20"/>
                <w:bdr w:val="none" w:sz="0" w:space="0" w:color="auto" w:frame="1"/>
                <w:lang w:val="uk-UA"/>
              </w:rPr>
              <w:br/>
              <w:t>працівників</w:t>
            </w:r>
          </w:p>
        </w:tc>
        <w:tc>
          <w:tcPr>
            <w:tcW w:w="10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8E006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0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B35DB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(план)</w:t>
            </w:r>
          </w:p>
        </w:tc>
        <w:tc>
          <w:tcPr>
            <w:tcW w:w="6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0201D6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w:t>
            </w:r>
          </w:p>
        </w:tc>
        <w:tc>
          <w:tcPr>
            <w:tcW w:w="6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161C3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w:t>
            </w:r>
          </w:p>
        </w:tc>
        <w:tc>
          <w:tcPr>
            <w:tcW w:w="7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46462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w:t>
            </w:r>
          </w:p>
        </w:tc>
      </w:tr>
      <w:tr w:rsidR="00280661" w:rsidRPr="00280661" w14:paraId="5B6F113E"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1590DC4"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071D9D7"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5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EEB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5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5B1BD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5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75C5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50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AD9A7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3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0CB26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25296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Спеціаль</w:t>
            </w:r>
            <w:proofErr w:type="spellEnd"/>
            <w:r w:rsidRPr="00280661">
              <w:rPr>
                <w:rFonts w:ascii="Times New Roman" w:eastAsia="Times New Roman" w:hAnsi="Times New Roman" w:cs="Times New Roman"/>
                <w:color w:val="000000"/>
                <w:sz w:val="20"/>
                <w:szCs w:val="20"/>
                <w:bdr w:val="none" w:sz="0" w:space="0" w:color="auto" w:frame="1"/>
                <w:lang w:val="uk-UA"/>
              </w:rPr>
              <w:t>-ний</w:t>
            </w:r>
          </w:p>
          <w:p w14:paraId="60B33F2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фонд</w:t>
            </w:r>
          </w:p>
        </w:tc>
        <w:tc>
          <w:tcPr>
            <w:tcW w:w="3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8A54A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E0E7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Спеціаль</w:t>
            </w:r>
            <w:proofErr w:type="spellEnd"/>
            <w:r w:rsidRPr="00280661">
              <w:rPr>
                <w:rFonts w:ascii="Times New Roman" w:eastAsia="Times New Roman" w:hAnsi="Times New Roman" w:cs="Times New Roman"/>
                <w:color w:val="000000"/>
                <w:sz w:val="20"/>
                <w:szCs w:val="20"/>
                <w:bdr w:val="none" w:sz="0" w:space="0" w:color="auto" w:frame="1"/>
                <w:lang w:val="uk-UA"/>
              </w:rPr>
              <w:t>-ний</w:t>
            </w:r>
          </w:p>
          <w:p w14:paraId="11DEB5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фонд</w:t>
            </w:r>
          </w:p>
        </w:tc>
        <w:tc>
          <w:tcPr>
            <w:tcW w:w="3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E0969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ED91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Спеціаль</w:t>
            </w:r>
            <w:proofErr w:type="spellEnd"/>
            <w:r w:rsidRPr="00280661">
              <w:rPr>
                <w:rFonts w:ascii="Times New Roman" w:eastAsia="Times New Roman" w:hAnsi="Times New Roman" w:cs="Times New Roman"/>
                <w:color w:val="000000"/>
                <w:sz w:val="20"/>
                <w:szCs w:val="20"/>
                <w:bdr w:val="none" w:sz="0" w:space="0" w:color="auto" w:frame="1"/>
                <w:lang w:val="uk-UA"/>
              </w:rPr>
              <w:t>-ний</w:t>
            </w:r>
          </w:p>
          <w:p w14:paraId="64DBB30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фонд</w:t>
            </w:r>
          </w:p>
        </w:tc>
      </w:tr>
      <w:tr w:rsidR="00280661" w:rsidRPr="00280661" w14:paraId="3117EE38" w14:textId="77777777" w:rsidTr="00280661">
        <w:trPr>
          <w:trHeight w:val="54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F5563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4FA060D"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C6FAC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затвер-джено</w:t>
            </w:r>
            <w:proofErr w:type="spellEnd"/>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8FD79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фактично зайняті</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ED5B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затвер-джено</w:t>
            </w:r>
            <w:proofErr w:type="spellEnd"/>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6870E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фактично зайняті</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FBE4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затвер-джено</w:t>
            </w:r>
            <w:proofErr w:type="spellEnd"/>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F2C53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фактично зайняті</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85982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proofErr w:type="spellStart"/>
            <w:r w:rsidRPr="00280661">
              <w:rPr>
                <w:rFonts w:ascii="Times New Roman" w:eastAsia="Times New Roman" w:hAnsi="Times New Roman" w:cs="Times New Roman"/>
                <w:color w:val="000000"/>
                <w:sz w:val="20"/>
                <w:szCs w:val="20"/>
                <w:bdr w:val="none" w:sz="0" w:space="0" w:color="auto" w:frame="1"/>
                <w:lang w:val="uk-UA"/>
              </w:rPr>
              <w:t>затвер-джено</w:t>
            </w:r>
            <w:proofErr w:type="spellEnd"/>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A74E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фактично зайняті</w:t>
            </w:r>
          </w:p>
        </w:tc>
        <w:tc>
          <w:tcPr>
            <w:tcW w:w="0" w:type="auto"/>
            <w:vMerge/>
            <w:tcBorders>
              <w:top w:val="nil"/>
              <w:left w:val="nil"/>
              <w:bottom w:val="single" w:sz="8" w:space="0" w:color="auto"/>
              <w:right w:val="single" w:sz="8" w:space="0" w:color="auto"/>
            </w:tcBorders>
            <w:shd w:val="clear" w:color="auto" w:fill="auto"/>
            <w:vAlign w:val="center"/>
            <w:hideMark/>
          </w:tcPr>
          <w:p w14:paraId="54D34A89"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48DF3F57"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378DBC2E"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537906CD"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6506DB5C"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531A400C" w14:textId="77777777" w:rsidR="00280661" w:rsidRPr="00280661" w:rsidRDefault="00280661" w:rsidP="00280661">
            <w:pPr>
              <w:spacing w:after="0" w:line="240" w:lineRule="auto"/>
              <w:rPr>
                <w:rFonts w:ascii="Times New Roman" w:eastAsia="Times New Roman" w:hAnsi="Times New Roman" w:cs="Times New Roman"/>
                <w:sz w:val="24"/>
                <w:szCs w:val="24"/>
              </w:rPr>
            </w:pPr>
          </w:p>
        </w:tc>
      </w:tr>
      <w:tr w:rsidR="00280661" w:rsidRPr="00280661" w14:paraId="4E42F7EA"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1A965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7343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B184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FC7D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F17D5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63037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9E72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53F4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9292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DD83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DCEEF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C8D8B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2ED3E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83FC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FA5C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373D9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16</w:t>
            </w:r>
          </w:p>
        </w:tc>
      </w:tr>
      <w:tr w:rsidR="00280661" w:rsidRPr="00280661" w14:paraId="4F1D0822"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2DA3F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F86AB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23A2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D0BA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84658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37A28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627DD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8188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6EC94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DB40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60C36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4B26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AD535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6216D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138D8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92FD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4FFDDAE"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CDEB5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92DE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21E6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8627F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B73B6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F3CC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C88D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BAB4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69BB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1461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3A2B6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9F186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7824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1935F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9427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B8A0D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FE1F4EE"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E83A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C7B49"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з них: штатні одиниці</w:t>
            </w:r>
            <w:r w:rsidRPr="00280661">
              <w:rPr>
                <w:rFonts w:ascii="Times New Roman" w:eastAsia="Times New Roman" w:hAnsi="Times New Roman" w:cs="Times New Roman"/>
                <w:color w:val="000000"/>
                <w:sz w:val="20"/>
                <w:szCs w:val="20"/>
                <w:bdr w:val="none" w:sz="0" w:space="0" w:color="auto" w:frame="1"/>
                <w:lang w:val="uk-UA"/>
              </w:rPr>
              <w:br/>
              <w:t>за загальним фондом, що враховані також у спеціальному фонді</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E2561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0CAD0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55EF9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D5EAE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A1281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8BA63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2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73633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3194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DD14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81CF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BA6B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18824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4B44B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x</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98402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5A7E235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41F2C2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11. Місцеві/регіональні програми, які виконуються в межах бюджетної програми:</w:t>
      </w:r>
    </w:p>
    <w:p w14:paraId="2AEEBD8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місцеві/регіональні програми, які виконуються в межах бюджетної програми у 20___–20___ роках:</w:t>
      </w:r>
    </w:p>
    <w:p w14:paraId="23EA7FB9"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01"/>
        <w:gridCol w:w="1174"/>
        <w:gridCol w:w="1029"/>
        <w:gridCol w:w="867"/>
        <w:gridCol w:w="1018"/>
        <w:gridCol w:w="595"/>
        <w:gridCol w:w="867"/>
        <w:gridCol w:w="1018"/>
        <w:gridCol w:w="595"/>
        <w:gridCol w:w="867"/>
        <w:gridCol w:w="1018"/>
        <w:gridCol w:w="595"/>
      </w:tblGrid>
      <w:tr w:rsidR="00280661" w:rsidRPr="00280661" w14:paraId="181DF704" w14:textId="77777777" w:rsidTr="00280661">
        <w:trPr>
          <w:trHeight w:val="60"/>
        </w:trPr>
        <w:tc>
          <w:tcPr>
            <w:tcW w:w="1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32AA3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B8907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 місцевої/ регіональної програми</w:t>
            </w:r>
          </w:p>
        </w:tc>
        <w:tc>
          <w:tcPr>
            <w:tcW w:w="4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8AFD93"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Коли та яким документом затверджена</w:t>
            </w:r>
          </w:p>
        </w:tc>
        <w:tc>
          <w:tcPr>
            <w:tcW w:w="13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2EA9C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(звіт)</w:t>
            </w:r>
          </w:p>
        </w:tc>
        <w:tc>
          <w:tcPr>
            <w:tcW w:w="13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34D63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(затверджено)</w:t>
            </w:r>
          </w:p>
        </w:tc>
        <w:tc>
          <w:tcPr>
            <w:tcW w:w="13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0A02E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(проект)</w:t>
            </w:r>
          </w:p>
        </w:tc>
      </w:tr>
      <w:tr w:rsidR="00280661" w:rsidRPr="00280661" w14:paraId="33B8B923"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09A168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25F8DE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6D4256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C6AC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8996F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710B4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38C94C5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 + 5)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2D1B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B43C1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71F35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6590C77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 + 8)</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0F3E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AA0D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843F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w:t>
            </w:r>
          </w:p>
          <w:p w14:paraId="77347D5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 + 11)</w:t>
            </w:r>
          </w:p>
        </w:tc>
      </w:tr>
      <w:tr w:rsidR="00280661" w:rsidRPr="00280661" w14:paraId="1D1878E9"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A3416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1673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B1451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B3EE8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D277D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4CB2B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041F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F586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0F3FA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0AF55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3D3F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987DA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r>
      <w:tr w:rsidR="00280661" w:rsidRPr="00280661" w14:paraId="631EEB8A"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E339F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lastRenderedPageBreak/>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2AE5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5706A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A67C8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04DEE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807C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0330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3001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975D0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D9AEB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15B8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F1463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0E88FDF" w14:textId="77777777" w:rsidTr="00280661">
        <w:trPr>
          <w:trHeight w:val="60"/>
        </w:trPr>
        <w:tc>
          <w:tcPr>
            <w:tcW w:w="1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3F05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B8FB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A3D73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3D87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3CF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1CA5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A752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DB32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0E084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F647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9E85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F5A5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04E42B91"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40680D1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місцеві/регіональні програми, які виконуються в межах бюджетної програми у 20___–20___ роках:</w:t>
      </w:r>
    </w:p>
    <w:p w14:paraId="72CA82F7"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8"/>
        <w:gridCol w:w="1468"/>
        <w:gridCol w:w="1279"/>
        <w:gridCol w:w="1077"/>
        <w:gridCol w:w="1265"/>
        <w:gridCol w:w="1077"/>
        <w:gridCol w:w="1077"/>
        <w:gridCol w:w="1265"/>
        <w:gridCol w:w="1078"/>
      </w:tblGrid>
      <w:tr w:rsidR="00280661" w:rsidRPr="00280661" w14:paraId="45FB7DA1" w14:textId="77777777" w:rsidTr="00280661">
        <w:trPr>
          <w:trHeight w:val="6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0F419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 з/п</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54A52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 місцевої/ регіональної програми</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50E52B"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Коли та яким документом затверджена</w:t>
            </w:r>
          </w:p>
        </w:tc>
        <w:tc>
          <w:tcPr>
            <w:tcW w:w="18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74833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c>
          <w:tcPr>
            <w:tcW w:w="18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DA40F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 (прогноз)</w:t>
            </w:r>
          </w:p>
        </w:tc>
      </w:tr>
      <w:tr w:rsidR="00280661" w:rsidRPr="00280661" w14:paraId="4D638811"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C0F55FD"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362B635"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CF4ED4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40082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85729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8A146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(4 + 5)</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E5FF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загальний фонд</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F402F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спеціальний фонд</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23543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разом (7 + 8)</w:t>
            </w:r>
          </w:p>
        </w:tc>
      </w:tr>
      <w:tr w:rsidR="00280661" w:rsidRPr="00280661" w14:paraId="374CE056"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67E13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37200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D4262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C9556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DE2E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9A910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BB8D1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21993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0044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r>
      <w:tr w:rsidR="00280661" w:rsidRPr="00280661" w14:paraId="59C6DF84"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4710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5375E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DECF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CFE3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4A014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2087F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0BFF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18D2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1B5C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8167C6A"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79B77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7F91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F2CE0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D70E0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430B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8E8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7774C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C80FF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198BD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71AFC91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7FC28EB5"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Pragmatica Book" w:eastAsia="Times New Roman" w:hAnsi="Pragmatica Book" w:cs="Arial"/>
          <w:color w:val="000000"/>
          <w:sz w:val="18"/>
          <w:szCs w:val="18"/>
          <w:bdr w:val="none" w:sz="0" w:space="0" w:color="auto" w:frame="1"/>
        </w:rPr>
        <w:t>                                                                           </w:t>
      </w:r>
    </w:p>
    <w:p w14:paraId="65E9B2A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12. Об’єкти, які виконуються в межах бюджетної програми за рахунок коштів бюджету розвитку у 20___–20___ роках:</w:t>
      </w:r>
    </w:p>
    <w:p w14:paraId="5177CF71"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84"/>
        <w:gridCol w:w="785"/>
        <w:gridCol w:w="614"/>
        <w:gridCol w:w="775"/>
        <w:gridCol w:w="778"/>
        <w:gridCol w:w="774"/>
        <w:gridCol w:w="778"/>
        <w:gridCol w:w="774"/>
        <w:gridCol w:w="778"/>
        <w:gridCol w:w="774"/>
        <w:gridCol w:w="778"/>
        <w:gridCol w:w="774"/>
        <w:gridCol w:w="778"/>
      </w:tblGrid>
      <w:tr w:rsidR="00280661" w:rsidRPr="00280661" w14:paraId="0FCBBBB0" w14:textId="77777777" w:rsidTr="00280661">
        <w:trPr>
          <w:trHeight w:val="60"/>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5DF7EA"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Найменування об’єкта відповідно до проектно-кошторисної документації</w:t>
            </w:r>
          </w:p>
        </w:tc>
        <w:tc>
          <w:tcPr>
            <w:tcW w:w="4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FCD25B"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Строк реалізації об’єкта</w:t>
            </w:r>
            <w:r w:rsidRPr="00280661">
              <w:rPr>
                <w:rFonts w:ascii="Times New Roman" w:eastAsia="Times New Roman" w:hAnsi="Times New Roman" w:cs="Times New Roman"/>
                <w:color w:val="000000"/>
                <w:sz w:val="18"/>
                <w:szCs w:val="18"/>
                <w:bdr w:val="none" w:sz="0" w:space="0" w:color="auto" w:frame="1"/>
                <w:lang w:val="uk-UA"/>
              </w:rPr>
              <w:br/>
              <w:t>(рік початку</w:t>
            </w:r>
            <w:r w:rsidRPr="00280661">
              <w:rPr>
                <w:rFonts w:ascii="Times New Roman" w:eastAsia="Times New Roman" w:hAnsi="Times New Roman" w:cs="Times New Roman"/>
                <w:color w:val="000000"/>
                <w:sz w:val="18"/>
                <w:szCs w:val="18"/>
                <w:bdr w:val="none" w:sz="0" w:space="0" w:color="auto" w:frame="1"/>
                <w:lang w:val="uk-UA"/>
              </w:rPr>
              <w:br/>
              <w:t>і завершення)</w:t>
            </w:r>
          </w:p>
        </w:tc>
        <w:tc>
          <w:tcPr>
            <w:tcW w:w="2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1EBAC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Загальна вартість об’єкта</w:t>
            </w:r>
          </w:p>
        </w:tc>
        <w:tc>
          <w:tcPr>
            <w:tcW w:w="7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EF8C2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 (звіт)</w:t>
            </w:r>
          </w:p>
        </w:tc>
        <w:tc>
          <w:tcPr>
            <w:tcW w:w="7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E1832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 (затверджено)</w:t>
            </w:r>
          </w:p>
        </w:tc>
        <w:tc>
          <w:tcPr>
            <w:tcW w:w="7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720D3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 (проект)</w:t>
            </w:r>
          </w:p>
        </w:tc>
        <w:tc>
          <w:tcPr>
            <w:tcW w:w="7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672F0B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 (прогноз)</w:t>
            </w:r>
          </w:p>
        </w:tc>
        <w:tc>
          <w:tcPr>
            <w:tcW w:w="7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88A91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20___ рік (прогноз)</w:t>
            </w:r>
          </w:p>
        </w:tc>
      </w:tr>
      <w:tr w:rsidR="00280661" w:rsidRPr="00B37CCB" w14:paraId="3D64352D"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5EC0ABC"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B647FD4"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9889DF6"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20DE2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спеціальний фонд</w:t>
            </w:r>
          </w:p>
          <w:p w14:paraId="4CF84F4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(бюджет розвитку)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05EB9F"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рівень будівельної готовності об’єкта на кінець бюджетного періоду,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2D1FA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спеціальний фонд</w:t>
            </w:r>
          </w:p>
          <w:p w14:paraId="392360D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(бюджет розвитку)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4713E4"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рівень будівельної готовності об’єкта на кінець бюджетного періоду,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D2C80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спеціальний фонд</w:t>
            </w:r>
          </w:p>
          <w:p w14:paraId="134F8E5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(бюджет розвитку)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14F12D"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рівень будівельної готовності об’єкта на кінець бюджетного періоду,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754D6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спеціальний фонд</w:t>
            </w:r>
          </w:p>
          <w:p w14:paraId="13280EA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(бюджет розвитку)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74EDA"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рівень будівельної готовності об’єкта на кінець бюджетного періоду,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28B26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спеціальний фонд</w:t>
            </w:r>
          </w:p>
          <w:p w14:paraId="3B51C00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(бюджет розвитку)</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11234"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18"/>
                <w:szCs w:val="18"/>
                <w:bdr w:val="none" w:sz="0" w:space="0" w:color="auto" w:frame="1"/>
                <w:lang w:val="uk-UA"/>
              </w:rPr>
              <w:t>рівень будівельної готовності об’єкта на кінець бюджетного періоду, %</w:t>
            </w:r>
          </w:p>
        </w:tc>
      </w:tr>
      <w:tr w:rsidR="00280661" w:rsidRPr="00280661" w14:paraId="0523F4C8"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58C27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29DF4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2</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82EB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D40C1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4</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106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5</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B315C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7CF2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222A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8</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7DED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9</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5DDD1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10</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696A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FEC82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17C8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8"/>
                <w:szCs w:val="18"/>
                <w:bdr w:val="none" w:sz="0" w:space="0" w:color="auto" w:frame="1"/>
                <w:lang w:val="uk-UA"/>
              </w:rPr>
              <w:t>13</w:t>
            </w:r>
          </w:p>
        </w:tc>
      </w:tr>
      <w:tr w:rsidR="00280661" w:rsidRPr="00280661" w14:paraId="1FF75B6C"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72620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27FB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D96D7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483C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E79A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9DAA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458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1EAB3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9C91E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9590F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8772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30F2C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DFB38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FFE0D3B"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7B111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4C0E9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D9030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648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3AC7C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0F34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5DDB1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B750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5355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CBC2A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7C3D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2189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94293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404E59A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18D1ADD1" w14:textId="77777777" w:rsidR="00280661" w:rsidRPr="00280661" w:rsidRDefault="00280661" w:rsidP="00280661">
      <w:pPr>
        <w:shd w:val="clear" w:color="auto" w:fill="FFFFFF"/>
        <w:spacing w:after="0" w:line="240" w:lineRule="auto"/>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13. Аналіз результатів, досягнутих внаслідок використання коштів загального фонду бюджету у 20___ році, очікувані результати у 20___ році, обґрунтування необхідності передбачення витрат на 20___–20___ роки.</w:t>
      </w:r>
    </w:p>
    <w:p w14:paraId="3F05D81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14. Бюджетні зобов’язання у 20___–20___ роках:</w:t>
      </w:r>
    </w:p>
    <w:p w14:paraId="5E4071F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кредиторська заборгованість місцевого бюджету у 20___ році:</w:t>
      </w:r>
    </w:p>
    <w:p w14:paraId="696077ED"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40"/>
        <w:gridCol w:w="1096"/>
        <w:gridCol w:w="993"/>
        <w:gridCol w:w="736"/>
        <w:gridCol w:w="1105"/>
        <w:gridCol w:w="1105"/>
        <w:gridCol w:w="1111"/>
        <w:gridCol w:w="862"/>
        <w:gridCol w:w="1001"/>
        <w:gridCol w:w="995"/>
      </w:tblGrid>
      <w:tr w:rsidR="00280661" w:rsidRPr="00280661" w14:paraId="66068380" w14:textId="77777777" w:rsidTr="00280661">
        <w:trPr>
          <w:trHeight w:val="518"/>
        </w:trPr>
        <w:tc>
          <w:tcPr>
            <w:tcW w:w="5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E5BA9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r w:rsidRPr="00280661">
              <w:rPr>
                <w:rFonts w:ascii="Times New Roman" w:eastAsia="Times New Roman" w:hAnsi="Times New Roman" w:cs="Times New Roman"/>
                <w:color w:val="000000"/>
                <w:sz w:val="20"/>
                <w:szCs w:val="20"/>
                <w:bdr w:val="none" w:sz="0" w:space="0" w:color="auto" w:frame="1"/>
                <w:lang w:val="uk-UA"/>
              </w:rPr>
              <w:br/>
              <w:t>Економічної класифікації видатків бюджету/ код Класифікації кредитування бюджету</w:t>
            </w:r>
          </w:p>
        </w:tc>
        <w:tc>
          <w:tcPr>
            <w:tcW w:w="6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33A6C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4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928A3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Затверджено з урахуванням змін</w:t>
            </w:r>
          </w:p>
        </w:tc>
        <w:tc>
          <w:tcPr>
            <w:tcW w:w="3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CD637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Касові видатки/ надання кредитів</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6E370E"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Кредиторська заборгованість на початок минулого бюджетного періоду</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42F7F8"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Кредиторська заборгованість на кінець минулого бюджетного періоду</w:t>
            </w:r>
          </w:p>
        </w:tc>
        <w:tc>
          <w:tcPr>
            <w:tcW w:w="5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2F9D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Зміна кредиторської заборгованості (6 – 5)</w:t>
            </w:r>
          </w:p>
        </w:tc>
        <w:tc>
          <w:tcPr>
            <w:tcW w:w="9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B7C24E"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Погашено кредиторську заборгованість за рахунок коштів</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A6047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Бюджетні зобов’язання (4 + 6)</w:t>
            </w:r>
          </w:p>
        </w:tc>
      </w:tr>
      <w:tr w:rsidR="00280661" w:rsidRPr="00280661" w14:paraId="0B975C71" w14:textId="77777777" w:rsidTr="00280661">
        <w:trPr>
          <w:trHeight w:val="28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2EFB4EC"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0FC7908"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0BC03B1"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7E68AB2"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263AFFF"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563A19B"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A3B7439"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6A26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загального фонду</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0E7E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спеціального</w:t>
            </w:r>
            <w:r w:rsidRPr="00280661">
              <w:rPr>
                <w:rFonts w:ascii="Times New Roman" w:eastAsia="Times New Roman" w:hAnsi="Times New Roman" w:cs="Times New Roman"/>
                <w:color w:val="000000"/>
                <w:sz w:val="20"/>
                <w:szCs w:val="20"/>
                <w:bdr w:val="none" w:sz="0" w:space="0" w:color="auto" w:frame="1"/>
                <w:lang w:val="uk-UA"/>
              </w:rPr>
              <w:br/>
              <w:t>фонду</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3FDD314" w14:textId="77777777" w:rsidR="00280661" w:rsidRPr="00280661" w:rsidRDefault="00280661" w:rsidP="00280661">
            <w:pPr>
              <w:spacing w:after="0" w:line="240" w:lineRule="auto"/>
              <w:rPr>
                <w:rFonts w:ascii="Times New Roman" w:eastAsia="Times New Roman" w:hAnsi="Times New Roman" w:cs="Times New Roman"/>
                <w:sz w:val="24"/>
                <w:szCs w:val="24"/>
              </w:rPr>
            </w:pPr>
          </w:p>
        </w:tc>
      </w:tr>
      <w:tr w:rsidR="00280661" w:rsidRPr="00280661" w14:paraId="1BAC753C"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C21B0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942D1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93B39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5E4E1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E6FA8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26315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407D39"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0D5A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E0B79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EEF7F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r>
      <w:tr w:rsidR="00280661" w:rsidRPr="00280661" w14:paraId="147A4DD0"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1A4D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9498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F5EB9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5C319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E71BA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1C156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D09E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227AD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CFC80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3A5FD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76DBDD3"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07CE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7F514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5CD75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E35A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1DAD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A057C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55296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2AE7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BAE5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AD53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274ACE4C"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1810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4E6D0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974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C9163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676C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AA9C4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3A152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4B40D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02EAE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FB146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7BD8FE6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4EA438C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lastRenderedPageBreak/>
        <w:t>2) кредиторська заборгованість місцевого бюджету у 20___–20___ роках:</w:t>
      </w:r>
    </w:p>
    <w:p w14:paraId="0D237DF8"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88"/>
        <w:gridCol w:w="934"/>
        <w:gridCol w:w="837"/>
        <w:gridCol w:w="940"/>
        <w:gridCol w:w="742"/>
        <w:gridCol w:w="855"/>
        <w:gridCol w:w="788"/>
        <w:gridCol w:w="735"/>
        <w:gridCol w:w="940"/>
        <w:gridCol w:w="742"/>
        <w:gridCol w:w="855"/>
        <w:gridCol w:w="788"/>
      </w:tblGrid>
      <w:tr w:rsidR="00280661" w:rsidRPr="00280661" w14:paraId="0870B65C" w14:textId="77777777" w:rsidTr="00280661">
        <w:trPr>
          <w:trHeight w:val="60"/>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A44BB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w:t>
            </w:r>
            <w:r w:rsidRPr="00280661">
              <w:rPr>
                <w:rFonts w:ascii="Times New Roman" w:eastAsia="Times New Roman" w:hAnsi="Times New Roman" w:cs="Times New Roman"/>
                <w:color w:val="000000"/>
                <w:sz w:val="20"/>
                <w:szCs w:val="20"/>
                <w:bdr w:val="none" w:sz="0" w:space="0" w:color="auto" w:frame="1"/>
                <w:lang w:val="uk-UA"/>
              </w:rPr>
              <w:br/>
              <w:t>Економічної класифікації видатків</w:t>
            </w:r>
            <w:r w:rsidRPr="00280661">
              <w:rPr>
                <w:rFonts w:ascii="Times New Roman" w:eastAsia="Times New Roman" w:hAnsi="Times New Roman" w:cs="Times New Roman"/>
                <w:color w:val="000000"/>
                <w:sz w:val="20"/>
                <w:szCs w:val="20"/>
                <w:bdr w:val="none" w:sz="0" w:space="0" w:color="auto" w:frame="1"/>
                <w:lang w:val="uk-UA"/>
              </w:rPr>
              <w:br/>
              <w:t>бюджету/</w:t>
            </w:r>
            <w:r w:rsidRPr="00280661">
              <w:rPr>
                <w:rFonts w:ascii="Times New Roman" w:eastAsia="Times New Roman" w:hAnsi="Times New Roman" w:cs="Times New Roman"/>
                <w:color w:val="000000"/>
                <w:sz w:val="20"/>
                <w:szCs w:val="20"/>
                <w:bdr w:val="none" w:sz="0" w:space="0" w:color="auto" w:frame="1"/>
                <w:lang w:val="uk-UA"/>
              </w:rPr>
              <w:br/>
              <w:t>код</w:t>
            </w:r>
            <w:r w:rsidRPr="00280661">
              <w:rPr>
                <w:rFonts w:ascii="Times New Roman" w:eastAsia="Times New Roman" w:hAnsi="Times New Roman" w:cs="Times New Roman"/>
                <w:color w:val="000000"/>
                <w:sz w:val="20"/>
                <w:szCs w:val="20"/>
                <w:bdr w:val="none" w:sz="0" w:space="0" w:color="auto" w:frame="1"/>
                <w:lang w:val="uk-UA"/>
              </w:rPr>
              <w:br/>
              <w:t>Класифікації кредитування бюджету</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FA77C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2000"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D249F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w:t>
            </w:r>
          </w:p>
        </w:tc>
        <w:tc>
          <w:tcPr>
            <w:tcW w:w="1900" w:type="pct"/>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6C4A7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20___ рік</w:t>
            </w:r>
          </w:p>
        </w:tc>
      </w:tr>
      <w:tr w:rsidR="00280661" w:rsidRPr="00B37CCB" w14:paraId="6E42A7EA" w14:textId="77777777" w:rsidTr="00280661">
        <w:trPr>
          <w:trHeight w:val="729"/>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7108AB6"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0A6572A"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6AA11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затверджені призначення</w:t>
            </w:r>
          </w:p>
        </w:tc>
        <w:tc>
          <w:tcPr>
            <w:tcW w:w="4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2464B"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кредиторська заборгованість на початок поточного бюджетного періоду</w:t>
            </w:r>
          </w:p>
        </w:tc>
        <w:tc>
          <w:tcPr>
            <w:tcW w:w="7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FA245"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планується погасити кредиторську заборгованість</w:t>
            </w:r>
            <w:r w:rsidRPr="00280661">
              <w:rPr>
                <w:rFonts w:ascii="Times New Roman" w:eastAsia="Times New Roman" w:hAnsi="Times New Roman" w:cs="Times New Roman"/>
                <w:color w:val="000000"/>
                <w:sz w:val="20"/>
                <w:szCs w:val="20"/>
                <w:bdr w:val="none" w:sz="0" w:space="0" w:color="auto" w:frame="1"/>
                <w:lang w:val="uk-UA"/>
              </w:rPr>
              <w:br/>
              <w:t>за рахунок коштів</w:t>
            </w: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410C68"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очікуваний</w:t>
            </w:r>
            <w:r w:rsidRPr="00280661">
              <w:rPr>
                <w:rFonts w:ascii="Times New Roman" w:eastAsia="Times New Roman" w:hAnsi="Times New Roman" w:cs="Times New Roman"/>
                <w:color w:val="000000"/>
                <w:sz w:val="20"/>
                <w:szCs w:val="20"/>
                <w:bdr w:val="none" w:sz="0" w:space="0" w:color="auto" w:frame="1"/>
                <w:lang w:val="uk-UA"/>
              </w:rPr>
              <w:br/>
              <w:t>обсяг взяття поточних зобов’язань (3 – 5)</w:t>
            </w:r>
          </w:p>
        </w:tc>
        <w:tc>
          <w:tcPr>
            <w:tcW w:w="30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5B5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граничний обсяг</w:t>
            </w:r>
          </w:p>
        </w:tc>
        <w:tc>
          <w:tcPr>
            <w:tcW w:w="4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BAAD8"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можлива кредиторська заборгованість на початок планового бюджетного періоду</w:t>
            </w:r>
            <w:r w:rsidRPr="00280661">
              <w:rPr>
                <w:rFonts w:ascii="Times New Roman" w:eastAsia="Times New Roman" w:hAnsi="Times New Roman" w:cs="Times New Roman"/>
                <w:color w:val="000000"/>
                <w:sz w:val="20"/>
                <w:szCs w:val="20"/>
                <w:bdr w:val="none" w:sz="0" w:space="0" w:color="auto" w:frame="1"/>
                <w:lang w:val="uk-UA"/>
              </w:rPr>
              <w:br/>
              <w:t>(4 – 5 – 6)</w:t>
            </w:r>
          </w:p>
        </w:tc>
        <w:tc>
          <w:tcPr>
            <w:tcW w:w="7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5F63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планується погасити кредиторську заборгованість</w:t>
            </w:r>
            <w:r w:rsidRPr="00280661">
              <w:rPr>
                <w:rFonts w:ascii="Times New Roman" w:eastAsia="Times New Roman" w:hAnsi="Times New Roman" w:cs="Times New Roman"/>
                <w:color w:val="000000"/>
                <w:sz w:val="20"/>
                <w:szCs w:val="20"/>
                <w:bdr w:val="none" w:sz="0" w:space="0" w:color="auto" w:frame="1"/>
                <w:lang w:val="uk-UA"/>
              </w:rPr>
              <w:br/>
              <w:t>за рахунок коштів</w:t>
            </w:r>
          </w:p>
        </w:tc>
        <w:tc>
          <w:tcPr>
            <w:tcW w:w="350"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2617D"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очікуваний обсяг взяття поточних зобов’язань (8 – 10)</w:t>
            </w:r>
          </w:p>
        </w:tc>
      </w:tr>
      <w:tr w:rsidR="00280661" w:rsidRPr="00280661" w14:paraId="2897A465" w14:textId="77777777" w:rsidTr="00280661">
        <w:trPr>
          <w:trHeight w:val="582"/>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E309BFF"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9DD2CF9"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nil"/>
              <w:left w:val="nil"/>
              <w:bottom w:val="single" w:sz="8" w:space="0" w:color="auto"/>
              <w:right w:val="single" w:sz="8" w:space="0" w:color="auto"/>
            </w:tcBorders>
            <w:shd w:val="clear" w:color="auto" w:fill="auto"/>
            <w:vAlign w:val="center"/>
            <w:hideMark/>
          </w:tcPr>
          <w:p w14:paraId="35133429"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nil"/>
              <w:left w:val="nil"/>
              <w:bottom w:val="single" w:sz="8" w:space="0" w:color="auto"/>
              <w:right w:val="single" w:sz="8" w:space="0" w:color="auto"/>
            </w:tcBorders>
            <w:shd w:val="clear" w:color="auto" w:fill="auto"/>
            <w:vAlign w:val="center"/>
            <w:hideMark/>
          </w:tcPr>
          <w:p w14:paraId="3CC4CB5B"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A405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загального фонду</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42509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спеціального фонду</w:t>
            </w:r>
          </w:p>
        </w:tc>
        <w:tc>
          <w:tcPr>
            <w:tcW w:w="0" w:type="auto"/>
            <w:vMerge/>
            <w:tcBorders>
              <w:top w:val="nil"/>
              <w:left w:val="nil"/>
              <w:bottom w:val="single" w:sz="8" w:space="0" w:color="auto"/>
              <w:right w:val="single" w:sz="8" w:space="0" w:color="auto"/>
            </w:tcBorders>
            <w:shd w:val="clear" w:color="auto" w:fill="auto"/>
            <w:vAlign w:val="center"/>
            <w:hideMark/>
          </w:tcPr>
          <w:p w14:paraId="031ACA03"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35C4930E"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514A623E" w14:textId="77777777" w:rsidR="00280661" w:rsidRPr="00280661" w:rsidRDefault="00280661" w:rsidP="00280661">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7D36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загального фонду</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66831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спеціального фонду</w:t>
            </w:r>
          </w:p>
        </w:tc>
        <w:tc>
          <w:tcPr>
            <w:tcW w:w="0" w:type="auto"/>
            <w:vMerge/>
            <w:tcBorders>
              <w:top w:val="nil"/>
              <w:left w:val="nil"/>
              <w:bottom w:val="single" w:sz="8" w:space="0" w:color="auto"/>
              <w:right w:val="single" w:sz="8" w:space="0" w:color="auto"/>
            </w:tcBorders>
            <w:shd w:val="clear" w:color="auto" w:fill="auto"/>
            <w:vAlign w:val="center"/>
            <w:hideMark/>
          </w:tcPr>
          <w:p w14:paraId="69C0E82B" w14:textId="77777777" w:rsidR="00280661" w:rsidRPr="00280661" w:rsidRDefault="00280661" w:rsidP="00280661">
            <w:pPr>
              <w:spacing w:after="0" w:line="240" w:lineRule="auto"/>
              <w:rPr>
                <w:rFonts w:ascii="Times New Roman" w:eastAsia="Times New Roman" w:hAnsi="Times New Roman" w:cs="Times New Roman"/>
                <w:sz w:val="24"/>
                <w:szCs w:val="24"/>
              </w:rPr>
            </w:pPr>
          </w:p>
        </w:tc>
      </w:tr>
      <w:tr w:rsidR="00280661" w:rsidRPr="00280661" w14:paraId="53977EC8"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8A8A4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8EDD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81AB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64D6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75321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0FF1A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B758B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D2EFF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4BE8B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C5B9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10</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3CF1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11</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D31A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12</w:t>
            </w:r>
          </w:p>
        </w:tc>
      </w:tr>
      <w:tr w:rsidR="00280661" w:rsidRPr="00280661" w14:paraId="692FD40C"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E79CB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30A9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6935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3AB92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DED7D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0AA9D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21B3E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FA43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BE97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91EA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2AAA8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C518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C9BEA6F"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E6B8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CBEF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477EA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35E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A3E2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0412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914CB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8DB8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49A13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BB25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8F34C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783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60B1D60" w14:textId="77777777" w:rsidTr="00280661">
        <w:trPr>
          <w:trHeight w:val="60"/>
        </w:trPr>
        <w:tc>
          <w:tcPr>
            <w:tcW w:w="4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7D743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F942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429A6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29D77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3B50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EB74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E9EF9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98602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AE514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1BE3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9BAD4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47B4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2372D500"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076234D9"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Times New Roman" w:eastAsia="Times New Roman" w:hAnsi="Times New Roman" w:cs="Times New Roman"/>
          <w:color w:val="000000"/>
          <w:sz w:val="24"/>
          <w:szCs w:val="24"/>
          <w:bdr w:val="none" w:sz="0" w:space="0" w:color="auto" w:frame="1"/>
          <w:lang w:val="uk-UA"/>
        </w:rPr>
        <w:t>3) дебіторська заборгованість у 20___–20___ роках:</w:t>
      </w:r>
    </w:p>
    <w:p w14:paraId="5D92261F"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10"/>
        <w:gridCol w:w="1172"/>
        <w:gridCol w:w="1059"/>
        <w:gridCol w:w="781"/>
        <w:gridCol w:w="1182"/>
        <w:gridCol w:w="1182"/>
        <w:gridCol w:w="1182"/>
        <w:gridCol w:w="1188"/>
        <w:gridCol w:w="1188"/>
      </w:tblGrid>
      <w:tr w:rsidR="00280661" w:rsidRPr="00B37CCB" w14:paraId="459E701E" w14:textId="77777777" w:rsidTr="00280661">
        <w:trPr>
          <w:trHeight w:val="60"/>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CD636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Код Економічної класифікації видатків бюджету/ код Класифікації кредитування бюджету</w:t>
            </w:r>
          </w:p>
        </w:tc>
        <w:tc>
          <w:tcPr>
            <w:tcW w:w="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6C499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Найменування</w:t>
            </w:r>
          </w:p>
        </w:tc>
        <w:tc>
          <w:tcPr>
            <w:tcW w:w="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4F8BB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Затверджено з урахуванням змін</w:t>
            </w:r>
          </w:p>
        </w:tc>
        <w:tc>
          <w:tcPr>
            <w:tcW w:w="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AF698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Касові видатки/ надання кредитів</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706AE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Дебіторська заборгованість</w:t>
            </w:r>
            <w:r w:rsidRPr="00280661">
              <w:rPr>
                <w:rFonts w:ascii="Times New Roman" w:eastAsia="Times New Roman" w:hAnsi="Times New Roman" w:cs="Times New Roman"/>
                <w:color w:val="000000"/>
                <w:sz w:val="20"/>
                <w:szCs w:val="20"/>
                <w:bdr w:val="none" w:sz="0" w:space="0" w:color="auto" w:frame="1"/>
                <w:lang w:val="uk-UA"/>
              </w:rPr>
              <w:br/>
              <w:t>на 01.01.20___</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C1503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Дебіторська заборгованість</w:t>
            </w:r>
            <w:r w:rsidRPr="00280661">
              <w:rPr>
                <w:rFonts w:ascii="Times New Roman" w:eastAsia="Times New Roman" w:hAnsi="Times New Roman" w:cs="Times New Roman"/>
                <w:color w:val="000000"/>
                <w:sz w:val="20"/>
                <w:szCs w:val="20"/>
                <w:bdr w:val="none" w:sz="0" w:space="0" w:color="auto" w:frame="1"/>
                <w:lang w:val="uk-UA"/>
              </w:rPr>
              <w:br/>
              <w:t>на 01.01.20___</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2E5DD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Очікувана дебіторська заборгованість</w:t>
            </w:r>
            <w:r w:rsidRPr="00280661">
              <w:rPr>
                <w:rFonts w:ascii="Times New Roman" w:eastAsia="Times New Roman" w:hAnsi="Times New Roman" w:cs="Times New Roman"/>
                <w:color w:val="000000"/>
                <w:sz w:val="20"/>
                <w:szCs w:val="20"/>
                <w:bdr w:val="none" w:sz="0" w:space="0" w:color="auto" w:frame="1"/>
                <w:lang w:val="uk-UA"/>
              </w:rPr>
              <w:br/>
              <w:t>на 01.01.20___</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D1D19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Причини виникнення заборгованості</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63B188"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0"/>
                <w:szCs w:val="20"/>
                <w:bdr w:val="none" w:sz="0" w:space="0" w:color="auto" w:frame="1"/>
                <w:lang w:val="uk-UA"/>
              </w:rPr>
              <w:t>Вжиті заходи щодо погашення заборгованості</w:t>
            </w:r>
          </w:p>
        </w:tc>
      </w:tr>
      <w:tr w:rsidR="00280661" w:rsidRPr="00280661" w14:paraId="3D3699B5"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40143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1</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3EF8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2</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9B3D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3</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4FAC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4</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E461B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5</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851AF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6</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7869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7</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A4008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8</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671B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9</w:t>
            </w:r>
          </w:p>
        </w:tc>
      </w:tr>
      <w:tr w:rsidR="00280661" w:rsidRPr="00280661" w14:paraId="7B708980"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B38F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64DF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6A9F8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6D5F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A0E2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FD26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DDDD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237C7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6B678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4843169" w14:textId="77777777" w:rsidTr="00280661">
        <w:trPr>
          <w:trHeight w:val="462"/>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57E85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7825C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4EC9B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C69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81E08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8EB4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CE0A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6379C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42AA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43BFC3B" w14:textId="77777777" w:rsidTr="00280661">
        <w:trPr>
          <w:trHeight w:val="60"/>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68690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9304B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0"/>
                <w:szCs w:val="20"/>
                <w:bdr w:val="none" w:sz="0" w:space="0" w:color="auto" w:frame="1"/>
                <w:lang w:val="uk-UA"/>
              </w:rPr>
              <w:t>УСЬОГО</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29D1E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656AF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4A75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3D3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EE3F5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01C6D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365A8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6C4841C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2B0FF058"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color w:val="000000"/>
          <w:sz w:val="24"/>
          <w:szCs w:val="24"/>
          <w:bdr w:val="none" w:sz="0" w:space="0" w:color="auto" w:frame="1"/>
          <w:lang w:val="uk-UA"/>
        </w:rPr>
        <w:t>4) аналіз управління бюджетними зобов’язаннями та пропозиції щодо упорядкування бюджетних зобов’язань у 20___ році.</w:t>
      </w:r>
    </w:p>
    <w:p w14:paraId="1D84286D"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color w:val="000000"/>
          <w:sz w:val="24"/>
          <w:szCs w:val="24"/>
          <w:bdr w:val="none" w:sz="0" w:space="0" w:color="auto" w:frame="1"/>
          <w:lang w:val="uk-UA"/>
        </w:rPr>
        <w:t>15. Підстави та обґрунтування видатків спеціального фонду на 20___ рік та на 20___–20___ роки за рахунок надходжень до спеціального фонду, аналіз результатів, досягнутих внаслідок використання коштів спеціального фонду бюджету у 20___ році, та очікувані результати у 20___ році.</w:t>
      </w:r>
    </w:p>
    <w:p w14:paraId="720FA9DF"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5DF4CCC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tbl>
      <w:tblPr>
        <w:tblW w:w="5069" w:type="pct"/>
        <w:tblCellMar>
          <w:left w:w="0" w:type="dxa"/>
          <w:right w:w="0" w:type="dxa"/>
        </w:tblCellMar>
        <w:tblLook w:val="04A0" w:firstRow="1" w:lastRow="0" w:firstColumn="1" w:lastColumn="0" w:noHBand="0" w:noVBand="1"/>
      </w:tblPr>
      <w:tblGrid>
        <w:gridCol w:w="1274"/>
        <w:gridCol w:w="2976"/>
        <w:gridCol w:w="277"/>
        <w:gridCol w:w="5676"/>
      </w:tblGrid>
      <w:tr w:rsidR="00280661" w:rsidRPr="00280661" w14:paraId="759F8292" w14:textId="77777777" w:rsidTr="00280661">
        <w:trPr>
          <w:trHeight w:val="60"/>
        </w:trPr>
        <w:tc>
          <w:tcPr>
            <w:tcW w:w="649" w:type="pct"/>
            <w:tcBorders>
              <w:top w:val="single" w:sz="6" w:space="0" w:color="E9ECEF"/>
              <w:left w:val="nil"/>
              <w:bottom w:val="nil"/>
              <w:right w:val="nil"/>
            </w:tcBorders>
            <w:shd w:val="clear" w:color="auto" w:fill="auto"/>
            <w:tcMar>
              <w:top w:w="0" w:type="dxa"/>
              <w:left w:w="108" w:type="dxa"/>
              <w:bottom w:w="0" w:type="dxa"/>
              <w:right w:w="108" w:type="dxa"/>
            </w:tcMar>
            <w:hideMark/>
          </w:tcPr>
          <w:p w14:paraId="136065AE" w14:textId="77777777" w:rsidR="00280661" w:rsidRPr="00280661" w:rsidRDefault="00280661" w:rsidP="00280661">
            <w:pPr>
              <w:spacing w:after="0" w:line="240" w:lineRule="auto"/>
              <w:ind w:right="-386"/>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Керівник установи</w:t>
            </w:r>
          </w:p>
        </w:tc>
        <w:tc>
          <w:tcPr>
            <w:tcW w:w="1386" w:type="pct"/>
            <w:tcBorders>
              <w:top w:val="single" w:sz="6" w:space="0" w:color="E9ECEF"/>
              <w:left w:val="nil"/>
              <w:bottom w:val="nil"/>
              <w:right w:val="nil"/>
            </w:tcBorders>
            <w:shd w:val="clear" w:color="auto" w:fill="auto"/>
            <w:tcMar>
              <w:top w:w="0" w:type="dxa"/>
              <w:left w:w="108" w:type="dxa"/>
              <w:bottom w:w="0" w:type="dxa"/>
              <w:right w:w="108" w:type="dxa"/>
            </w:tcMar>
            <w:hideMark/>
          </w:tcPr>
          <w:p w14:paraId="74297BF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w:t>
            </w:r>
          </w:p>
          <w:p w14:paraId="7685453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6"/>
                <w:szCs w:val="16"/>
                <w:bdr w:val="none" w:sz="0" w:space="0" w:color="auto" w:frame="1"/>
                <w:lang w:val="uk-UA"/>
              </w:rPr>
              <w:t>(підпис)</w:t>
            </w:r>
          </w:p>
        </w:tc>
        <w:tc>
          <w:tcPr>
            <w:tcW w:w="137" w:type="pct"/>
            <w:tcBorders>
              <w:top w:val="single" w:sz="6" w:space="0" w:color="E9ECEF"/>
              <w:left w:val="nil"/>
              <w:bottom w:val="nil"/>
              <w:right w:val="nil"/>
            </w:tcBorders>
            <w:shd w:val="clear" w:color="auto" w:fill="auto"/>
            <w:tcMar>
              <w:top w:w="0" w:type="dxa"/>
              <w:left w:w="108" w:type="dxa"/>
              <w:bottom w:w="0" w:type="dxa"/>
              <w:right w:w="108" w:type="dxa"/>
            </w:tcMar>
            <w:hideMark/>
          </w:tcPr>
          <w:p w14:paraId="71BE09E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828" w:type="pct"/>
            <w:tcBorders>
              <w:top w:val="single" w:sz="6" w:space="0" w:color="E9ECEF"/>
              <w:left w:val="nil"/>
              <w:bottom w:val="nil"/>
              <w:right w:val="nil"/>
            </w:tcBorders>
            <w:shd w:val="clear" w:color="auto" w:fill="auto"/>
            <w:tcMar>
              <w:top w:w="0" w:type="dxa"/>
              <w:left w:w="108" w:type="dxa"/>
              <w:bottom w:w="0" w:type="dxa"/>
              <w:right w:w="108" w:type="dxa"/>
            </w:tcMar>
            <w:hideMark/>
          </w:tcPr>
          <w:p w14:paraId="228ECD8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w:t>
            </w:r>
            <w:r>
              <w:rPr>
                <w:rFonts w:ascii="Times New Roman" w:eastAsia="Times New Roman" w:hAnsi="Times New Roman" w:cs="Times New Roman"/>
                <w:color w:val="000000"/>
                <w:sz w:val="24"/>
                <w:szCs w:val="24"/>
                <w:bdr w:val="none" w:sz="0" w:space="0" w:color="auto" w:frame="1"/>
                <w:lang w:val="uk-UA"/>
              </w:rPr>
              <w:t>______________________</w:t>
            </w:r>
          </w:p>
          <w:p w14:paraId="5B70134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r w:rsidR="00280661" w:rsidRPr="00280661" w14:paraId="6ECFC299" w14:textId="77777777" w:rsidTr="00280661">
        <w:trPr>
          <w:trHeight w:val="60"/>
        </w:trPr>
        <w:tc>
          <w:tcPr>
            <w:tcW w:w="649" w:type="pct"/>
            <w:tcBorders>
              <w:top w:val="single" w:sz="6" w:space="0" w:color="E9ECEF"/>
              <w:left w:val="nil"/>
              <w:bottom w:val="nil"/>
              <w:right w:val="nil"/>
            </w:tcBorders>
            <w:shd w:val="clear" w:color="auto" w:fill="auto"/>
            <w:tcMar>
              <w:top w:w="0" w:type="dxa"/>
              <w:left w:w="108" w:type="dxa"/>
              <w:bottom w:w="0" w:type="dxa"/>
              <w:right w:w="108" w:type="dxa"/>
            </w:tcMar>
            <w:hideMark/>
          </w:tcPr>
          <w:p w14:paraId="036112B4"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Головний бухгалтер</w:t>
            </w:r>
          </w:p>
        </w:tc>
        <w:tc>
          <w:tcPr>
            <w:tcW w:w="1386" w:type="pct"/>
            <w:tcBorders>
              <w:top w:val="single" w:sz="6" w:space="0" w:color="E9ECEF"/>
              <w:left w:val="nil"/>
              <w:bottom w:val="nil"/>
              <w:right w:val="nil"/>
            </w:tcBorders>
            <w:shd w:val="clear" w:color="auto" w:fill="auto"/>
            <w:tcMar>
              <w:top w:w="0" w:type="dxa"/>
              <w:left w:w="108" w:type="dxa"/>
              <w:bottom w:w="0" w:type="dxa"/>
              <w:right w:w="108" w:type="dxa"/>
            </w:tcMar>
            <w:hideMark/>
          </w:tcPr>
          <w:p w14:paraId="3E173A0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w:t>
            </w:r>
          </w:p>
          <w:p w14:paraId="1C196EE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6"/>
                <w:szCs w:val="16"/>
                <w:bdr w:val="none" w:sz="0" w:space="0" w:color="auto" w:frame="1"/>
                <w:lang w:val="uk-UA"/>
              </w:rPr>
              <w:t>(підпис)</w:t>
            </w:r>
          </w:p>
        </w:tc>
        <w:tc>
          <w:tcPr>
            <w:tcW w:w="137" w:type="pct"/>
            <w:tcBorders>
              <w:top w:val="single" w:sz="6" w:space="0" w:color="E9ECEF"/>
              <w:left w:val="nil"/>
              <w:bottom w:val="nil"/>
              <w:right w:val="nil"/>
            </w:tcBorders>
            <w:shd w:val="clear" w:color="auto" w:fill="auto"/>
            <w:tcMar>
              <w:top w:w="0" w:type="dxa"/>
              <w:left w:w="108" w:type="dxa"/>
              <w:bottom w:w="0" w:type="dxa"/>
              <w:right w:w="108" w:type="dxa"/>
            </w:tcMar>
            <w:hideMark/>
          </w:tcPr>
          <w:p w14:paraId="16BFE69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2828" w:type="pct"/>
            <w:tcBorders>
              <w:top w:val="single" w:sz="6" w:space="0" w:color="E9ECEF"/>
              <w:left w:val="nil"/>
              <w:bottom w:val="nil"/>
              <w:right w:val="nil"/>
            </w:tcBorders>
            <w:shd w:val="clear" w:color="auto" w:fill="auto"/>
            <w:tcMar>
              <w:top w:w="0" w:type="dxa"/>
              <w:left w:w="108" w:type="dxa"/>
              <w:bottom w:w="0" w:type="dxa"/>
              <w:right w:w="108" w:type="dxa"/>
            </w:tcMar>
            <w:hideMark/>
          </w:tcPr>
          <w:p w14:paraId="5AFDE67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w:t>
            </w:r>
            <w:r>
              <w:rPr>
                <w:rFonts w:ascii="Times New Roman" w:eastAsia="Times New Roman" w:hAnsi="Times New Roman" w:cs="Times New Roman"/>
                <w:color w:val="000000"/>
                <w:sz w:val="24"/>
                <w:szCs w:val="24"/>
                <w:bdr w:val="none" w:sz="0" w:space="0" w:color="auto" w:frame="1"/>
                <w:lang w:val="uk-UA"/>
              </w:rPr>
              <w:t>___________________________</w:t>
            </w:r>
          </w:p>
          <w:p w14:paraId="597EC17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bl>
    <w:p w14:paraId="33694A6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69588E76" w14:textId="77777777" w:rsidR="00280661" w:rsidRPr="00280661" w:rsidRDefault="00280661" w:rsidP="00280661">
      <w:pPr>
        <w:shd w:val="clear" w:color="auto" w:fill="FFFFFF"/>
        <w:spacing w:before="85" w:after="0" w:line="240" w:lineRule="auto"/>
        <w:ind w:left="283" w:right="283"/>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055E296D" w14:textId="77777777" w:rsidR="00FA6A39" w:rsidRPr="00FA6A39" w:rsidRDefault="00FA6A39" w:rsidP="00FA6A39">
      <w:pPr>
        <w:shd w:val="clear" w:color="auto" w:fill="FFFFFF"/>
        <w:tabs>
          <w:tab w:val="left" w:pos="1843"/>
        </w:tabs>
        <w:spacing w:after="0" w:line="240" w:lineRule="auto"/>
        <w:ind w:left="283" w:right="283"/>
        <w:rPr>
          <w:rFonts w:ascii="Arial" w:eastAsia="Times New Roman" w:hAnsi="Arial" w:cs="Arial"/>
          <w:color w:val="333333"/>
          <w:sz w:val="21"/>
          <w:szCs w:val="21"/>
          <w:lang w:val="ru-RU"/>
        </w:rPr>
      </w:pPr>
      <w:r>
        <w:rPr>
          <w:rFonts w:ascii="Times New Roman" w:eastAsia="Times New Roman" w:hAnsi="Times New Roman" w:cs="Times New Roman"/>
          <w:color w:val="000000"/>
          <w:sz w:val="24"/>
          <w:szCs w:val="24"/>
          <w:bdr w:val="none" w:sz="0" w:space="0" w:color="auto" w:frame="1"/>
          <w:lang w:val="uk-UA"/>
        </w:rPr>
        <w:t>В.о. н</w:t>
      </w:r>
      <w:r w:rsidRPr="00280661">
        <w:rPr>
          <w:rFonts w:ascii="Times New Roman" w:eastAsia="Times New Roman" w:hAnsi="Times New Roman" w:cs="Times New Roman"/>
          <w:color w:val="000000"/>
          <w:sz w:val="24"/>
          <w:szCs w:val="24"/>
          <w:bdr w:val="none" w:sz="0" w:space="0" w:color="auto" w:frame="1"/>
          <w:lang w:val="uk-UA"/>
        </w:rPr>
        <w:t>ачальник</w:t>
      </w:r>
      <w:r>
        <w:rPr>
          <w:rFonts w:ascii="Times New Roman" w:eastAsia="Times New Roman" w:hAnsi="Times New Roman" w:cs="Times New Roman"/>
          <w:color w:val="000000"/>
          <w:sz w:val="24"/>
          <w:szCs w:val="24"/>
          <w:bdr w:val="none" w:sz="0" w:space="0" w:color="auto" w:frame="1"/>
          <w:lang w:val="uk-UA"/>
        </w:rPr>
        <w:t>а</w:t>
      </w:r>
      <w:r w:rsidRPr="00280661">
        <w:rPr>
          <w:rFonts w:ascii="Times New Roman" w:eastAsia="Times New Roman" w:hAnsi="Times New Roman" w:cs="Times New Roman"/>
          <w:color w:val="000000"/>
          <w:sz w:val="24"/>
          <w:szCs w:val="24"/>
          <w:bdr w:val="none" w:sz="0" w:space="0" w:color="auto" w:frame="1"/>
          <w:lang w:val="uk-UA"/>
        </w:rPr>
        <w:t xml:space="preserve"> фінансового відділу                                     </w:t>
      </w:r>
      <w:r>
        <w:rPr>
          <w:rFonts w:ascii="Times New Roman" w:eastAsia="Times New Roman" w:hAnsi="Times New Roman" w:cs="Times New Roman"/>
          <w:color w:val="000000"/>
          <w:sz w:val="24"/>
          <w:szCs w:val="24"/>
          <w:bdr w:val="none" w:sz="0" w:space="0" w:color="auto" w:frame="1"/>
          <w:lang w:val="uk-UA"/>
        </w:rPr>
        <w:t xml:space="preserve">                       </w:t>
      </w:r>
      <w:r w:rsidRPr="00280661">
        <w:rPr>
          <w:rFonts w:ascii="Times New Roman" w:eastAsia="Times New Roman" w:hAnsi="Times New Roman" w:cs="Times New Roman"/>
          <w:color w:val="000000"/>
          <w:sz w:val="24"/>
          <w:szCs w:val="24"/>
          <w:bdr w:val="none" w:sz="0" w:space="0" w:color="auto" w:frame="1"/>
          <w:lang w:val="uk-UA"/>
        </w:rPr>
        <w:t xml:space="preserve">  </w:t>
      </w:r>
      <w:r>
        <w:rPr>
          <w:rFonts w:ascii="Times New Roman" w:eastAsia="Times New Roman" w:hAnsi="Times New Roman" w:cs="Times New Roman"/>
          <w:color w:val="000000"/>
          <w:sz w:val="24"/>
          <w:szCs w:val="24"/>
          <w:bdr w:val="none" w:sz="0" w:space="0" w:color="auto" w:frame="1"/>
          <w:lang w:val="uk-UA"/>
        </w:rPr>
        <w:t>Алла СТУПА</w:t>
      </w:r>
    </w:p>
    <w:p w14:paraId="0867E4F0" w14:textId="77777777" w:rsidR="00FA6A39" w:rsidRPr="00FA6A39" w:rsidRDefault="00FA6A39" w:rsidP="00FA6A39">
      <w:pPr>
        <w:shd w:val="clear" w:color="auto" w:fill="FFFFFF"/>
        <w:spacing w:before="85" w:after="0" w:line="240" w:lineRule="auto"/>
        <w:ind w:left="283" w:right="283"/>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14C6705B" w14:textId="77777777" w:rsidR="00280661" w:rsidRPr="00280661" w:rsidRDefault="00280661" w:rsidP="00006450">
      <w:pPr>
        <w:shd w:val="clear" w:color="auto" w:fill="FFFFFF"/>
        <w:spacing w:after="0" w:line="240" w:lineRule="auto"/>
        <w:ind w:left="283" w:right="283"/>
        <w:rPr>
          <w:rFonts w:ascii="Arial" w:eastAsia="Times New Roman" w:hAnsi="Arial" w:cs="Arial"/>
          <w:color w:val="333333"/>
          <w:sz w:val="21"/>
          <w:szCs w:val="21"/>
          <w:lang w:val="ru-RU"/>
        </w:rPr>
      </w:pPr>
      <w:r w:rsidRPr="00280661">
        <w:rPr>
          <w:rFonts w:ascii="Times New Roman" w:eastAsia="Times New Roman" w:hAnsi="Times New Roman" w:cs="Times New Roman"/>
          <w:color w:val="000000"/>
          <w:sz w:val="24"/>
          <w:szCs w:val="24"/>
          <w:bdr w:val="none" w:sz="0" w:space="0" w:color="auto" w:frame="1"/>
          <w:lang w:val="uk-UA"/>
        </w:rPr>
        <w:t xml:space="preserve">                                                                                                                                                                                                                                                                                                                                                                   </w:t>
      </w:r>
      <w:r w:rsidRPr="00280661">
        <w:rPr>
          <w:rFonts w:ascii="Times New Roman" w:eastAsia="Times New Roman" w:hAnsi="Times New Roman" w:cs="Times New Roman"/>
          <w:color w:val="000000"/>
          <w:sz w:val="20"/>
          <w:szCs w:val="20"/>
          <w:bdr w:val="none" w:sz="0" w:space="0" w:color="auto" w:frame="1"/>
        </w:rPr>
        <w:t>                                                                                                                                                                                     </w:t>
      </w:r>
    </w:p>
    <w:p w14:paraId="1BD10A22" w14:textId="77777777" w:rsidR="001D1A54" w:rsidRPr="00280661" w:rsidRDefault="001D1A54" w:rsidP="001D1A54">
      <w:pPr>
        <w:shd w:val="clear" w:color="auto" w:fill="FFFFFF"/>
        <w:spacing w:after="0" w:line="240" w:lineRule="auto"/>
        <w:rPr>
          <w:rFonts w:ascii="Arial" w:eastAsia="Times New Roman" w:hAnsi="Arial" w:cs="Arial"/>
          <w:color w:val="333333"/>
          <w:sz w:val="21"/>
          <w:szCs w:val="21"/>
          <w:lang w:val="ru-RU"/>
        </w:rPr>
      </w:pPr>
      <w:r>
        <w:rPr>
          <w:rFonts w:ascii="Times New Roman" w:eastAsia="Times New Roman" w:hAnsi="Times New Roman" w:cs="Times New Roman"/>
          <w:color w:val="000000"/>
          <w:sz w:val="18"/>
          <w:szCs w:val="18"/>
          <w:bdr w:val="none" w:sz="0" w:space="0" w:color="auto" w:frame="1"/>
          <w:lang w:val="uk-UA"/>
        </w:rPr>
        <w:t xml:space="preserve">                                                                                                                                                                    </w:t>
      </w:r>
      <w:r w:rsidRPr="00280661">
        <w:rPr>
          <w:rFonts w:ascii="Times New Roman" w:eastAsia="Times New Roman" w:hAnsi="Times New Roman" w:cs="Times New Roman"/>
          <w:color w:val="000000"/>
          <w:sz w:val="18"/>
          <w:szCs w:val="18"/>
          <w:bdr w:val="none" w:sz="0" w:space="0" w:color="auto" w:frame="1"/>
          <w:lang w:val="uk-UA"/>
        </w:rPr>
        <w:t xml:space="preserve">Додаток </w:t>
      </w:r>
      <w:r>
        <w:rPr>
          <w:rFonts w:ascii="Times New Roman" w:eastAsia="Times New Roman" w:hAnsi="Times New Roman" w:cs="Times New Roman"/>
          <w:color w:val="000000"/>
          <w:sz w:val="18"/>
          <w:szCs w:val="18"/>
          <w:bdr w:val="none" w:sz="0" w:space="0" w:color="auto" w:frame="1"/>
          <w:lang w:val="uk-UA"/>
        </w:rPr>
        <w:t>3</w:t>
      </w:r>
    </w:p>
    <w:p w14:paraId="3D7E813C" w14:textId="77777777" w:rsidR="001D1A54" w:rsidRDefault="001D1A54" w:rsidP="001D1A54">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w:t>
      </w:r>
      <w:r w:rsidRPr="00280661">
        <w:rPr>
          <w:rFonts w:ascii="Times New Roman" w:eastAsia="Times New Roman" w:hAnsi="Times New Roman" w:cs="Times New Roman"/>
          <w:color w:val="000000"/>
          <w:sz w:val="18"/>
          <w:szCs w:val="18"/>
          <w:bdr w:val="none" w:sz="0" w:space="0" w:color="auto" w:frame="1"/>
          <w:lang w:val="uk-UA"/>
        </w:rPr>
        <w:t xml:space="preserve">до Інструкції з підготовки бюджетних запитів </w:t>
      </w:r>
      <w:r>
        <w:rPr>
          <w:rFonts w:ascii="Times New Roman" w:eastAsia="Times New Roman" w:hAnsi="Times New Roman" w:cs="Times New Roman"/>
          <w:color w:val="000000"/>
          <w:sz w:val="18"/>
          <w:szCs w:val="18"/>
          <w:bdr w:val="none" w:sz="0" w:space="0" w:color="auto" w:frame="1"/>
          <w:lang w:val="uk-UA"/>
        </w:rPr>
        <w:t>на 202</w:t>
      </w:r>
      <w:r w:rsidR="00FA6A39">
        <w:rPr>
          <w:rFonts w:ascii="Times New Roman" w:eastAsia="Times New Roman" w:hAnsi="Times New Roman" w:cs="Times New Roman"/>
          <w:color w:val="000000"/>
          <w:sz w:val="18"/>
          <w:szCs w:val="18"/>
          <w:bdr w:val="none" w:sz="0" w:space="0" w:color="auto" w:frame="1"/>
          <w:lang w:val="uk-UA"/>
        </w:rPr>
        <w:t>4</w:t>
      </w:r>
      <w:r w:rsidRPr="00280661">
        <w:rPr>
          <w:rFonts w:ascii="Times New Roman" w:eastAsia="Times New Roman" w:hAnsi="Times New Roman" w:cs="Times New Roman"/>
          <w:color w:val="000000"/>
          <w:sz w:val="18"/>
          <w:szCs w:val="18"/>
          <w:bdr w:val="none" w:sz="0" w:space="0" w:color="auto" w:frame="1"/>
          <w:lang w:val="uk-UA"/>
        </w:rPr>
        <w:t xml:space="preserve"> </w:t>
      </w:r>
      <w:r>
        <w:rPr>
          <w:rFonts w:ascii="Times New Roman" w:eastAsia="Times New Roman" w:hAnsi="Times New Roman" w:cs="Times New Roman"/>
          <w:color w:val="000000"/>
          <w:sz w:val="18"/>
          <w:szCs w:val="18"/>
          <w:bdr w:val="none" w:sz="0" w:space="0" w:color="auto" w:frame="1"/>
          <w:lang w:val="uk-UA"/>
        </w:rPr>
        <w:t xml:space="preserve">                                         </w:t>
      </w:r>
    </w:p>
    <w:p w14:paraId="3930AE31" w14:textId="77777777" w:rsidR="001D1A54" w:rsidRDefault="001D1A54" w:rsidP="001D1A54">
      <w:pPr>
        <w:shd w:val="clear" w:color="auto" w:fill="FFFFFF"/>
        <w:spacing w:after="0" w:line="240" w:lineRule="auto"/>
        <w:rPr>
          <w:rFonts w:ascii="Times New Roman" w:eastAsia="Times New Roman" w:hAnsi="Times New Roman" w:cs="Times New Roman"/>
          <w:color w:val="000000"/>
          <w:sz w:val="18"/>
          <w:szCs w:val="18"/>
          <w:bdr w:val="none" w:sz="0" w:space="0" w:color="auto" w:frame="1"/>
          <w:lang w:val="uk-UA"/>
        </w:rPr>
      </w:pPr>
      <w:r>
        <w:rPr>
          <w:rFonts w:ascii="Times New Roman" w:eastAsia="Times New Roman" w:hAnsi="Times New Roman" w:cs="Times New Roman"/>
          <w:color w:val="000000"/>
          <w:sz w:val="18"/>
          <w:szCs w:val="18"/>
          <w:bdr w:val="none" w:sz="0" w:space="0" w:color="auto" w:frame="1"/>
          <w:lang w:val="uk-UA"/>
        </w:rPr>
        <w:t xml:space="preserve">                                                                                                                               рік та прогнозу на 202</w:t>
      </w:r>
      <w:r w:rsidR="00FA6A39">
        <w:rPr>
          <w:rFonts w:ascii="Times New Roman" w:eastAsia="Times New Roman" w:hAnsi="Times New Roman" w:cs="Times New Roman"/>
          <w:color w:val="000000"/>
          <w:sz w:val="18"/>
          <w:szCs w:val="18"/>
          <w:bdr w:val="none" w:sz="0" w:space="0" w:color="auto" w:frame="1"/>
          <w:lang w:val="uk-UA"/>
        </w:rPr>
        <w:t>5</w:t>
      </w:r>
      <w:r>
        <w:rPr>
          <w:rFonts w:ascii="Times New Roman" w:eastAsia="Times New Roman" w:hAnsi="Times New Roman" w:cs="Times New Roman"/>
          <w:color w:val="000000"/>
          <w:sz w:val="18"/>
          <w:szCs w:val="18"/>
          <w:bdr w:val="none" w:sz="0" w:space="0" w:color="auto" w:frame="1"/>
          <w:lang w:val="uk-UA"/>
        </w:rPr>
        <w:t>-202</w:t>
      </w:r>
      <w:r w:rsidR="00FA6A39">
        <w:rPr>
          <w:rFonts w:ascii="Times New Roman" w:eastAsia="Times New Roman" w:hAnsi="Times New Roman" w:cs="Times New Roman"/>
          <w:color w:val="000000"/>
          <w:sz w:val="18"/>
          <w:szCs w:val="18"/>
          <w:bdr w:val="none" w:sz="0" w:space="0" w:color="auto" w:frame="1"/>
          <w:lang w:val="uk-UA"/>
        </w:rPr>
        <w:t>6</w:t>
      </w:r>
      <w:r>
        <w:rPr>
          <w:rFonts w:ascii="Times New Roman" w:eastAsia="Times New Roman" w:hAnsi="Times New Roman" w:cs="Times New Roman"/>
          <w:color w:val="000000"/>
          <w:sz w:val="18"/>
          <w:szCs w:val="18"/>
          <w:bdr w:val="none" w:sz="0" w:space="0" w:color="auto" w:frame="1"/>
          <w:lang w:val="uk-UA"/>
        </w:rPr>
        <w:t xml:space="preserve"> роки</w:t>
      </w:r>
      <w:r w:rsidRPr="00280661">
        <w:rPr>
          <w:rFonts w:ascii="Times New Roman" w:eastAsia="Times New Roman" w:hAnsi="Times New Roman" w:cs="Times New Roman"/>
          <w:color w:val="000000"/>
          <w:sz w:val="18"/>
          <w:szCs w:val="18"/>
          <w:bdr w:val="none" w:sz="0" w:space="0" w:color="auto" w:frame="1"/>
          <w:lang w:val="uk-UA"/>
        </w:rPr>
        <w:t xml:space="preserve"> </w:t>
      </w:r>
    </w:p>
    <w:p w14:paraId="1B976E03" w14:textId="77777777" w:rsidR="00280661" w:rsidRPr="002A7D69" w:rsidRDefault="00280661" w:rsidP="00280661">
      <w:pPr>
        <w:shd w:val="clear" w:color="auto" w:fill="FFFFFF"/>
        <w:spacing w:after="0" w:line="240" w:lineRule="auto"/>
        <w:jc w:val="center"/>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1B642543" w14:textId="77777777" w:rsidR="00280661" w:rsidRPr="00280661" w:rsidRDefault="00280661" w:rsidP="00280661">
      <w:pPr>
        <w:shd w:val="clear" w:color="auto" w:fill="FFFFFF"/>
        <w:spacing w:after="0" w:line="240" w:lineRule="auto"/>
        <w:jc w:val="center"/>
        <w:rPr>
          <w:rFonts w:ascii="Arial" w:eastAsia="Times New Roman" w:hAnsi="Arial" w:cs="Arial"/>
          <w:color w:val="333333"/>
          <w:sz w:val="18"/>
          <w:szCs w:val="18"/>
          <w:lang w:val="ru-RU"/>
        </w:rPr>
      </w:pPr>
      <w:r w:rsidRPr="00280661">
        <w:rPr>
          <w:rFonts w:ascii="Times New Roman" w:eastAsia="Times New Roman" w:hAnsi="Times New Roman" w:cs="Times New Roman"/>
          <w:b/>
          <w:bCs/>
          <w:color w:val="000000"/>
          <w:sz w:val="28"/>
          <w:szCs w:val="28"/>
          <w:bdr w:val="none" w:sz="0" w:space="0" w:color="auto" w:frame="1"/>
          <w:lang w:val="uk-UA"/>
        </w:rPr>
        <w:t>БЮДЖЕТНИЙ ЗАПИТ</w:t>
      </w:r>
      <w:r w:rsidRPr="00280661">
        <w:rPr>
          <w:rFonts w:ascii="Times New Roman" w:eastAsia="Times New Roman" w:hAnsi="Times New Roman" w:cs="Times New Roman"/>
          <w:b/>
          <w:bCs/>
          <w:color w:val="000000"/>
          <w:sz w:val="28"/>
          <w:szCs w:val="28"/>
          <w:bdr w:val="none" w:sz="0" w:space="0" w:color="auto" w:frame="1"/>
          <w:lang w:val="uk-UA"/>
        </w:rPr>
        <w:br/>
        <w:t>НА 20___–</w:t>
      </w:r>
      <w:r w:rsidRPr="00280661">
        <w:rPr>
          <w:rFonts w:ascii="Times New Roman" w:eastAsia="Times New Roman" w:hAnsi="Times New Roman" w:cs="Times New Roman"/>
          <w:b/>
          <w:bCs/>
          <w:color w:val="000000"/>
          <w:sz w:val="18"/>
          <w:szCs w:val="18"/>
          <w:bdr w:val="none" w:sz="0" w:space="0" w:color="auto" w:frame="1"/>
          <w:lang w:val="uk-UA"/>
        </w:rPr>
        <w:t>20___ РОКИ додатковий</w:t>
      </w:r>
      <w:r w:rsidRPr="00280661">
        <w:rPr>
          <w:rFonts w:ascii="Times New Roman" w:eastAsia="Times New Roman" w:hAnsi="Times New Roman" w:cs="Times New Roman"/>
          <w:b/>
          <w:bCs/>
          <w:color w:val="000000"/>
          <w:sz w:val="18"/>
          <w:szCs w:val="18"/>
          <w:bdr w:val="none" w:sz="0" w:space="0" w:color="auto" w:frame="1"/>
          <w:lang w:val="uk-UA"/>
        </w:rPr>
        <w:br/>
        <w:t>(Форма 20___-3)</w:t>
      </w:r>
    </w:p>
    <w:p w14:paraId="6BF62958" w14:textId="77777777" w:rsidR="00280661" w:rsidRPr="00280661" w:rsidRDefault="00280661" w:rsidP="00EA2AEE">
      <w:pPr>
        <w:shd w:val="clear" w:color="auto" w:fill="FFFFFF"/>
        <w:tabs>
          <w:tab w:val="left" w:pos="4820"/>
        </w:tabs>
        <w:spacing w:after="0" w:line="240" w:lineRule="auto"/>
        <w:ind w:left="284" w:right="475"/>
        <w:jc w:val="center"/>
        <w:rPr>
          <w:rFonts w:ascii="Arial" w:eastAsia="Times New Roman" w:hAnsi="Arial" w:cs="Arial"/>
          <w:color w:val="333333"/>
          <w:sz w:val="18"/>
          <w:szCs w:val="18"/>
          <w:lang w:val="ru-RU"/>
        </w:rPr>
      </w:pPr>
      <w:r w:rsidRPr="00280661">
        <w:rPr>
          <w:rFonts w:ascii="Arial" w:eastAsia="Times New Roman" w:hAnsi="Arial" w:cs="Arial"/>
          <w:color w:val="333333"/>
          <w:sz w:val="18"/>
          <w:szCs w:val="18"/>
        </w:rPr>
        <w:t> </w:t>
      </w:r>
    </w:p>
    <w:tbl>
      <w:tblPr>
        <w:tblW w:w="11623" w:type="dxa"/>
        <w:tblInd w:w="-436" w:type="dxa"/>
        <w:tblLayout w:type="fixed"/>
        <w:tblCellMar>
          <w:left w:w="0" w:type="dxa"/>
          <w:right w:w="0" w:type="dxa"/>
        </w:tblCellMar>
        <w:tblLook w:val="04A0" w:firstRow="1" w:lastRow="0" w:firstColumn="1" w:lastColumn="0" w:noHBand="0" w:noVBand="1"/>
      </w:tblPr>
      <w:tblGrid>
        <w:gridCol w:w="567"/>
        <w:gridCol w:w="1978"/>
        <w:gridCol w:w="2119"/>
        <w:gridCol w:w="990"/>
        <w:gridCol w:w="2838"/>
        <w:gridCol w:w="829"/>
        <w:gridCol w:w="1006"/>
        <w:gridCol w:w="1236"/>
        <w:gridCol w:w="60"/>
      </w:tblGrid>
      <w:tr w:rsidR="00280661" w:rsidRPr="00280661" w14:paraId="299EC6C8" w14:textId="77777777" w:rsidTr="00537FF2">
        <w:trPr>
          <w:gridAfter w:val="2"/>
          <w:wAfter w:w="1274" w:type="dxa"/>
          <w:trHeight w:val="1481"/>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9D0309" w14:textId="77777777" w:rsidR="00280661" w:rsidRPr="00280661" w:rsidRDefault="00280661" w:rsidP="00EA2AEE">
            <w:pPr>
              <w:spacing w:after="0" w:line="240" w:lineRule="auto"/>
              <w:ind w:firstLine="47"/>
              <w:jc w:val="both"/>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1.</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8A6A07" w14:textId="77777777" w:rsidR="00280661" w:rsidRPr="00280661" w:rsidRDefault="00280661" w:rsidP="00280661">
            <w:pPr>
              <w:spacing w:after="0" w:line="240" w:lineRule="auto"/>
              <w:ind w:right="1179"/>
              <w:jc w:val="center"/>
              <w:rPr>
                <w:rFonts w:ascii="Times New Roman" w:eastAsia="Times New Roman" w:hAnsi="Times New Roman" w:cs="Times New Roman"/>
                <w:sz w:val="18"/>
                <w:szCs w:val="18"/>
                <w:lang w:val="ru-RU"/>
              </w:rPr>
            </w:pPr>
            <w:r w:rsidRPr="00280661">
              <w:rPr>
                <w:rFonts w:ascii="Calibri" w:eastAsia="Times New Roman" w:hAnsi="Calibri" w:cs="Calibri"/>
                <w:color w:val="000000"/>
                <w:sz w:val="18"/>
                <w:szCs w:val="18"/>
                <w:bdr w:val="none" w:sz="0" w:space="0" w:color="auto" w:frame="1"/>
                <w:lang w:val="uk-UA"/>
              </w:rPr>
              <w:t>_____________________________________________________________</w:t>
            </w:r>
          </w:p>
          <w:p w14:paraId="38126EC0"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uk-UA"/>
              </w:rPr>
              <w:t>(найменування головного розпорядника коштів місцевого бюджету)</w:t>
            </w:r>
          </w:p>
        </w:tc>
        <w:tc>
          <w:tcPr>
            <w:tcW w:w="596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2F9E48" w14:textId="77777777" w:rsidR="00280661" w:rsidRPr="00280661" w:rsidRDefault="00280661" w:rsidP="00280661">
            <w:pPr>
              <w:spacing w:after="0" w:line="240" w:lineRule="auto"/>
              <w:jc w:val="both"/>
              <w:rPr>
                <w:rFonts w:ascii="Times New Roman" w:eastAsia="Times New Roman" w:hAnsi="Times New Roman" w:cs="Times New Roman"/>
                <w:sz w:val="18"/>
                <w:szCs w:val="18"/>
                <w:lang w:val="ru-RU"/>
              </w:rPr>
            </w:pPr>
            <w:r w:rsidRPr="00280661">
              <w:rPr>
                <w:rFonts w:ascii="Times New Roman" w:eastAsia="Times New Roman" w:hAnsi="Times New Roman" w:cs="Times New Roman"/>
                <w:b/>
                <w:bCs/>
                <w:color w:val="000000"/>
                <w:sz w:val="18"/>
                <w:szCs w:val="18"/>
                <w:bdr w:val="none" w:sz="0" w:space="0" w:color="auto" w:frame="1"/>
                <w:lang w:val="uk-UA"/>
              </w:rPr>
              <w:t>______________________________</w:t>
            </w:r>
          </w:p>
          <w:p w14:paraId="5BD80486"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x-none"/>
              </w:rPr>
              <w:t>(код Типової відомчої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класифікації видатків та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кредитування місцевого</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бюджету)</w:t>
            </w:r>
          </w:p>
        </w:tc>
        <w:tc>
          <w:tcPr>
            <w:tcW w:w="182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3276C1"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__________</w:t>
            </w:r>
          </w:p>
          <w:p w14:paraId="70027711"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Pragmatica Book" w:eastAsia="Times New Roman" w:hAnsi="Pragmatica Book" w:cs="Times New Roman"/>
                <w:b/>
                <w:bCs/>
                <w:color w:val="000000"/>
                <w:sz w:val="18"/>
                <w:szCs w:val="18"/>
                <w:bdr w:val="none" w:sz="0" w:space="0" w:color="auto" w:frame="1"/>
                <w:lang w:val="x-none"/>
              </w:rPr>
              <w:t>(код за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ЄДРПОУ)</w:t>
            </w:r>
          </w:p>
        </w:tc>
      </w:tr>
      <w:tr w:rsidR="00280661" w:rsidRPr="00280661" w14:paraId="33AD7ECD" w14:textId="77777777" w:rsidTr="00537FF2">
        <w:trPr>
          <w:gridAfter w:val="2"/>
          <w:wAfter w:w="1274" w:type="dxa"/>
        </w:trPr>
        <w:tc>
          <w:tcPr>
            <w:tcW w:w="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3CA705" w14:textId="77777777" w:rsidR="00280661" w:rsidRPr="00280661" w:rsidRDefault="00280661" w:rsidP="00EA2AEE">
            <w:pPr>
              <w:spacing w:after="0" w:line="240" w:lineRule="auto"/>
              <w:ind w:firstLine="47"/>
              <w:jc w:val="both"/>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E045C7"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________________________________________________________</w:t>
            </w:r>
          </w:p>
          <w:p w14:paraId="66E1D0C3"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Pragmatica Book" w:eastAsia="Times New Roman" w:hAnsi="Pragmatica Book" w:cs="Times New Roman"/>
                <w:b/>
                <w:bCs/>
                <w:color w:val="000000"/>
                <w:sz w:val="18"/>
                <w:szCs w:val="18"/>
                <w:bdr w:val="none" w:sz="0" w:space="0" w:color="auto" w:frame="1"/>
                <w:lang w:val="x-none"/>
              </w:rPr>
              <w:t>(найменування відповідального виконавця)</w:t>
            </w:r>
          </w:p>
        </w:tc>
        <w:tc>
          <w:tcPr>
            <w:tcW w:w="595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12B138" w14:textId="77777777" w:rsidR="00280661" w:rsidRPr="00280661" w:rsidRDefault="00280661" w:rsidP="00280661">
            <w:pPr>
              <w:spacing w:after="0" w:line="240" w:lineRule="auto"/>
              <w:jc w:val="both"/>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______________________________</w:t>
            </w:r>
          </w:p>
          <w:p w14:paraId="682565CB"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Pragmatica Book" w:eastAsia="Times New Roman" w:hAnsi="Pragmatica Book" w:cs="Times New Roman"/>
                <w:b/>
                <w:bCs/>
                <w:color w:val="000000"/>
                <w:sz w:val="18"/>
                <w:szCs w:val="18"/>
                <w:bdr w:val="none" w:sz="0" w:space="0" w:color="auto" w:frame="1"/>
                <w:lang w:val="x-none"/>
              </w:rPr>
              <w:t>(код Типової відомчої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класифікації видатків та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кредитування місцевого</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бюджету та номер в системі головного</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розпорядника коштів</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місцевого бюджету)</w:t>
            </w:r>
          </w:p>
        </w:tc>
        <w:tc>
          <w:tcPr>
            <w:tcW w:w="18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EFC47"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_________</w:t>
            </w:r>
          </w:p>
          <w:p w14:paraId="22E12DF9"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Pragmatica Book" w:eastAsia="Times New Roman" w:hAnsi="Pragmatica Book" w:cs="Times New Roman"/>
                <w:b/>
                <w:bCs/>
                <w:color w:val="000000"/>
                <w:sz w:val="18"/>
                <w:szCs w:val="18"/>
                <w:bdr w:val="none" w:sz="0" w:space="0" w:color="auto" w:frame="1"/>
                <w:lang w:val="x-none"/>
              </w:rPr>
              <w:t>(код за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ЄДРПОУ)</w:t>
            </w:r>
          </w:p>
        </w:tc>
      </w:tr>
      <w:tr w:rsidR="00EA2AEE" w:rsidRPr="00280661" w14:paraId="0FA5FF9D" w14:textId="77777777" w:rsidTr="00537FF2">
        <w:trPr>
          <w:gridAfter w:val="2"/>
          <w:wAfter w:w="1274" w:type="dxa"/>
        </w:trPr>
        <w:tc>
          <w:tcPr>
            <w:tcW w:w="5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E6540B" w14:textId="77777777" w:rsidR="00280661" w:rsidRPr="00280661" w:rsidRDefault="00280661" w:rsidP="00EA2AEE">
            <w:pPr>
              <w:spacing w:after="0" w:line="240" w:lineRule="auto"/>
              <w:ind w:firstLine="47"/>
              <w:jc w:val="both"/>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3.</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32EE1C"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Times New Roman" w:eastAsia="Times New Roman" w:hAnsi="Times New Roman" w:cs="Times New Roman"/>
                <w:b/>
                <w:bCs/>
                <w:color w:val="000000"/>
                <w:sz w:val="18"/>
                <w:szCs w:val="18"/>
                <w:bdr w:val="none" w:sz="0" w:space="0" w:color="auto" w:frame="1"/>
                <w:lang w:val="uk-UA"/>
              </w:rPr>
              <w:t>______________</w:t>
            </w:r>
          </w:p>
          <w:p w14:paraId="68E55FEB"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x-none"/>
              </w:rPr>
              <w:t>(код Програмної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класифікації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видатків та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кредитування</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місцевого</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бюджету)</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D999B"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Times New Roman" w:eastAsia="Times New Roman" w:hAnsi="Times New Roman" w:cs="Times New Roman"/>
                <w:b/>
                <w:bCs/>
                <w:color w:val="000000"/>
                <w:sz w:val="18"/>
                <w:szCs w:val="18"/>
                <w:bdr w:val="none" w:sz="0" w:space="0" w:color="auto" w:frame="1"/>
                <w:lang w:val="uk-UA"/>
              </w:rPr>
              <w:t>______________</w:t>
            </w:r>
          </w:p>
          <w:p w14:paraId="331AA3FB"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x-none"/>
              </w:rPr>
              <w:t>(код Типової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програмної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класифікації видатків та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кредитування</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місцевого бюджету)</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119167"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Times New Roman" w:eastAsia="Times New Roman" w:hAnsi="Times New Roman" w:cs="Times New Roman"/>
                <w:b/>
                <w:bCs/>
                <w:color w:val="000000"/>
                <w:sz w:val="18"/>
                <w:szCs w:val="18"/>
                <w:bdr w:val="none" w:sz="0" w:space="0" w:color="auto" w:frame="1"/>
                <w:lang w:val="uk-UA"/>
              </w:rPr>
              <w:t>_______________________</w:t>
            </w:r>
          </w:p>
          <w:p w14:paraId="5D03DF41"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x-none"/>
              </w:rPr>
              <w:t>(код</w:t>
            </w:r>
            <w:r w:rsidRPr="00280661">
              <w:rPr>
                <w:rFonts w:ascii="Calibri" w:eastAsia="Times New Roman" w:hAnsi="Calibri" w:cs="Calibri"/>
                <w:b/>
                <w:bCs/>
                <w:color w:val="000000"/>
                <w:sz w:val="18"/>
                <w:szCs w:val="18"/>
                <w:bdr w:val="none" w:sz="0" w:space="0" w:color="auto" w:frame="1"/>
                <w:lang w:val="uk-UA"/>
              </w:rPr>
              <w:t> Ф</w:t>
            </w:r>
            <w:proofErr w:type="spellStart"/>
            <w:r w:rsidRPr="00280661">
              <w:rPr>
                <w:rFonts w:ascii="Pragmatica Book" w:eastAsia="Times New Roman" w:hAnsi="Pragmatica Book" w:cs="Times New Roman"/>
                <w:b/>
                <w:bCs/>
                <w:color w:val="000000"/>
                <w:sz w:val="18"/>
                <w:szCs w:val="18"/>
                <w:bdr w:val="none" w:sz="0" w:space="0" w:color="auto" w:frame="1"/>
                <w:lang w:val="x-none"/>
              </w:rPr>
              <w:t>ункціональної</w:t>
            </w:r>
            <w:proofErr w:type="spellEnd"/>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класифікації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видатків та</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кредитування</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бюджету)</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89B59"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Times New Roman" w:eastAsia="Times New Roman" w:hAnsi="Times New Roman" w:cs="Times New Roman"/>
                <w:b/>
                <w:bCs/>
                <w:color w:val="000000"/>
                <w:sz w:val="18"/>
                <w:szCs w:val="18"/>
                <w:bdr w:val="none" w:sz="0" w:space="0" w:color="auto" w:frame="1"/>
                <w:lang w:val="uk-UA"/>
              </w:rPr>
              <w:t>______________________________</w:t>
            </w:r>
          </w:p>
          <w:p w14:paraId="118CA444" w14:textId="77777777" w:rsidR="00280661" w:rsidRPr="00280661" w:rsidRDefault="00280661" w:rsidP="00280661">
            <w:pPr>
              <w:spacing w:after="0" w:line="240" w:lineRule="auto"/>
              <w:jc w:val="center"/>
              <w:rPr>
                <w:rFonts w:ascii="Times New Roman" w:eastAsia="Times New Roman" w:hAnsi="Times New Roman" w:cs="Times New Roman"/>
                <w:sz w:val="18"/>
                <w:szCs w:val="18"/>
                <w:lang w:val="ru-RU"/>
              </w:rPr>
            </w:pPr>
            <w:r w:rsidRPr="00280661">
              <w:rPr>
                <w:rFonts w:ascii="Pragmatica Book" w:eastAsia="Times New Roman" w:hAnsi="Pragmatica Book" w:cs="Times New Roman"/>
                <w:b/>
                <w:bCs/>
                <w:color w:val="000000"/>
                <w:sz w:val="18"/>
                <w:szCs w:val="18"/>
                <w:bdr w:val="none" w:sz="0" w:space="0" w:color="auto" w:frame="1"/>
                <w:lang w:val="x-none"/>
              </w:rPr>
              <w:t>(найменування бюджетної</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програми згідно з Типовою</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програмною класифікацією</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видатків та кредитування</w:t>
            </w:r>
            <w:r w:rsidRPr="00280661">
              <w:rPr>
                <w:rFonts w:ascii="Pragmatica Book" w:eastAsia="Times New Roman" w:hAnsi="Pragmatica Book" w:cs="Times New Roman"/>
                <w:b/>
                <w:bCs/>
                <w:color w:val="000000"/>
                <w:sz w:val="18"/>
                <w:szCs w:val="18"/>
                <w:bdr w:val="none" w:sz="0" w:space="0" w:color="auto" w:frame="1"/>
              </w:rPr>
              <w:t> </w:t>
            </w:r>
            <w:r w:rsidRPr="00280661">
              <w:rPr>
                <w:rFonts w:ascii="Pragmatica Book" w:eastAsia="Times New Roman" w:hAnsi="Pragmatica Book" w:cs="Times New Roman"/>
                <w:b/>
                <w:bCs/>
                <w:color w:val="000000"/>
                <w:sz w:val="18"/>
                <w:szCs w:val="18"/>
                <w:bdr w:val="none" w:sz="0" w:space="0" w:color="auto" w:frame="1"/>
                <w:lang w:val="x-none"/>
              </w:rPr>
              <w:t>місцевого бюджету)</w:t>
            </w:r>
          </w:p>
        </w:tc>
        <w:tc>
          <w:tcPr>
            <w:tcW w:w="184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866CCA" w14:textId="77777777" w:rsidR="00280661" w:rsidRPr="00280661" w:rsidRDefault="00280661" w:rsidP="00537FF2">
            <w:pPr>
              <w:spacing w:after="0" w:line="240" w:lineRule="auto"/>
              <w:ind w:right="-669"/>
              <w:jc w:val="center"/>
              <w:rPr>
                <w:rFonts w:ascii="Times New Roman" w:eastAsia="Times New Roman" w:hAnsi="Times New Roman" w:cs="Times New Roman"/>
                <w:sz w:val="18"/>
                <w:szCs w:val="18"/>
              </w:rPr>
            </w:pPr>
            <w:r w:rsidRPr="00280661">
              <w:rPr>
                <w:rFonts w:ascii="Times New Roman" w:eastAsia="Times New Roman" w:hAnsi="Times New Roman" w:cs="Times New Roman"/>
                <w:b/>
                <w:bCs/>
                <w:color w:val="000000"/>
                <w:sz w:val="18"/>
                <w:szCs w:val="18"/>
                <w:bdr w:val="none" w:sz="0" w:space="0" w:color="auto" w:frame="1"/>
                <w:lang w:val="uk-UA"/>
              </w:rPr>
              <w:t>___________</w:t>
            </w:r>
          </w:p>
          <w:p w14:paraId="4F08620A" w14:textId="77777777" w:rsidR="00280661" w:rsidRPr="00280661" w:rsidRDefault="00280661" w:rsidP="00280661">
            <w:pPr>
              <w:spacing w:after="0" w:line="240" w:lineRule="auto"/>
              <w:jc w:val="center"/>
              <w:rPr>
                <w:rFonts w:ascii="Times New Roman" w:eastAsia="Times New Roman" w:hAnsi="Times New Roman" w:cs="Times New Roman"/>
                <w:sz w:val="18"/>
                <w:szCs w:val="18"/>
              </w:rPr>
            </w:pPr>
            <w:r w:rsidRPr="00280661">
              <w:rPr>
                <w:rFonts w:ascii="Pragmatica Book" w:eastAsia="Times New Roman" w:hAnsi="Pragmatica Book" w:cs="Times New Roman"/>
                <w:b/>
                <w:bCs/>
                <w:color w:val="000000"/>
                <w:sz w:val="18"/>
                <w:szCs w:val="18"/>
                <w:bdr w:val="none" w:sz="0" w:space="0" w:color="auto" w:frame="1"/>
                <w:lang w:val="x-none"/>
              </w:rPr>
              <w:t>(код бюджету)</w:t>
            </w:r>
          </w:p>
        </w:tc>
      </w:tr>
      <w:tr w:rsidR="00280661" w:rsidRPr="00280661" w14:paraId="00081273" w14:textId="77777777" w:rsidTr="00537FF2">
        <w:tc>
          <w:tcPr>
            <w:tcW w:w="568" w:type="dxa"/>
            <w:tcBorders>
              <w:top w:val="nil"/>
              <w:left w:val="nil"/>
              <w:bottom w:val="nil"/>
              <w:right w:val="nil"/>
            </w:tcBorders>
            <w:shd w:val="clear" w:color="auto" w:fill="auto"/>
            <w:hideMark/>
          </w:tcPr>
          <w:p w14:paraId="6E4BE5AD" w14:textId="77777777" w:rsidR="00280661" w:rsidRPr="00280661" w:rsidRDefault="00280661" w:rsidP="00EA2AEE">
            <w:pPr>
              <w:spacing w:after="0" w:line="240" w:lineRule="auto"/>
              <w:ind w:firstLine="47"/>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c>
          <w:tcPr>
            <w:tcW w:w="1985" w:type="dxa"/>
            <w:tcBorders>
              <w:top w:val="nil"/>
              <w:left w:val="nil"/>
              <w:bottom w:val="nil"/>
              <w:right w:val="nil"/>
            </w:tcBorders>
            <w:shd w:val="clear" w:color="auto" w:fill="auto"/>
            <w:hideMark/>
          </w:tcPr>
          <w:p w14:paraId="70B70E2A" w14:textId="77777777" w:rsidR="00280661" w:rsidRPr="00280661" w:rsidRDefault="00280661" w:rsidP="00280661">
            <w:pPr>
              <w:spacing w:after="0" w:line="240" w:lineRule="auto"/>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c>
          <w:tcPr>
            <w:tcW w:w="2126" w:type="dxa"/>
            <w:tcBorders>
              <w:top w:val="nil"/>
              <w:left w:val="nil"/>
              <w:bottom w:val="nil"/>
              <w:right w:val="nil"/>
            </w:tcBorders>
            <w:shd w:val="clear" w:color="auto" w:fill="auto"/>
            <w:hideMark/>
          </w:tcPr>
          <w:p w14:paraId="39A745E3" w14:textId="77777777" w:rsidR="00280661" w:rsidRPr="00280661" w:rsidRDefault="00280661" w:rsidP="00280661">
            <w:pPr>
              <w:spacing w:after="0" w:line="240" w:lineRule="auto"/>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c>
          <w:tcPr>
            <w:tcW w:w="4673" w:type="dxa"/>
            <w:gridSpan w:val="3"/>
            <w:tcBorders>
              <w:top w:val="nil"/>
              <w:left w:val="nil"/>
              <w:bottom w:val="nil"/>
              <w:right w:val="nil"/>
            </w:tcBorders>
            <w:shd w:val="clear" w:color="auto" w:fill="auto"/>
            <w:hideMark/>
          </w:tcPr>
          <w:p w14:paraId="6130ED34" w14:textId="77777777" w:rsidR="00280661" w:rsidRPr="00280661" w:rsidRDefault="00280661" w:rsidP="00280661">
            <w:pPr>
              <w:spacing w:after="0" w:line="240" w:lineRule="auto"/>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c>
          <w:tcPr>
            <w:tcW w:w="2251" w:type="dxa"/>
            <w:gridSpan w:val="2"/>
            <w:tcBorders>
              <w:top w:val="nil"/>
              <w:left w:val="nil"/>
              <w:bottom w:val="nil"/>
              <w:right w:val="nil"/>
            </w:tcBorders>
            <w:shd w:val="clear" w:color="auto" w:fill="auto"/>
            <w:hideMark/>
          </w:tcPr>
          <w:p w14:paraId="2D08D8A1" w14:textId="77777777" w:rsidR="00280661" w:rsidRPr="00280661" w:rsidRDefault="00280661" w:rsidP="00280661">
            <w:pPr>
              <w:spacing w:after="0" w:line="240" w:lineRule="auto"/>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c>
          <w:tcPr>
            <w:tcW w:w="20" w:type="dxa"/>
            <w:tcBorders>
              <w:top w:val="nil"/>
              <w:left w:val="nil"/>
              <w:bottom w:val="nil"/>
              <w:right w:val="nil"/>
            </w:tcBorders>
            <w:shd w:val="clear" w:color="auto" w:fill="auto"/>
            <w:hideMark/>
          </w:tcPr>
          <w:p w14:paraId="476B722D" w14:textId="77777777" w:rsidR="00280661" w:rsidRPr="00280661" w:rsidRDefault="00280661" w:rsidP="00280661">
            <w:pPr>
              <w:spacing w:after="0" w:line="240" w:lineRule="auto"/>
              <w:rPr>
                <w:rFonts w:ascii="Times New Roman" w:eastAsia="Times New Roman" w:hAnsi="Times New Roman" w:cs="Times New Roman"/>
                <w:sz w:val="18"/>
                <w:szCs w:val="18"/>
              </w:rPr>
            </w:pPr>
            <w:r w:rsidRPr="00280661">
              <w:rPr>
                <w:rFonts w:ascii="Times New Roman" w:eastAsia="Times New Roman" w:hAnsi="Times New Roman" w:cs="Times New Roman"/>
                <w:sz w:val="18"/>
                <w:szCs w:val="18"/>
              </w:rPr>
              <w:t> </w:t>
            </w:r>
          </w:p>
        </w:tc>
      </w:tr>
    </w:tbl>
    <w:p w14:paraId="50B8810C" w14:textId="77777777" w:rsidR="00280661" w:rsidRPr="00280661" w:rsidRDefault="00280661" w:rsidP="00280661">
      <w:pPr>
        <w:shd w:val="clear" w:color="auto" w:fill="FFFFFF"/>
        <w:spacing w:before="17" w:after="0" w:line="240" w:lineRule="auto"/>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513B76D6"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Times New Roman" w:eastAsia="Times New Roman" w:hAnsi="Times New Roman" w:cs="Times New Roman"/>
          <w:b/>
          <w:bCs/>
          <w:color w:val="000000"/>
          <w:sz w:val="24"/>
          <w:szCs w:val="24"/>
          <w:bdr w:val="none" w:sz="0" w:space="0" w:color="auto" w:frame="1"/>
          <w:lang w:val="uk-UA"/>
        </w:rPr>
        <w:t>4. Додаткові витрати місцевого бюджету:</w:t>
      </w:r>
    </w:p>
    <w:p w14:paraId="714AD02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1) додаткові витрати на 20___ рік за бюджетними програмами:</w:t>
      </w:r>
    </w:p>
    <w:p w14:paraId="5E211F6B"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1"/>
        <w:gridCol w:w="1719"/>
        <w:gridCol w:w="816"/>
        <w:gridCol w:w="1665"/>
        <w:gridCol w:w="1304"/>
        <w:gridCol w:w="1262"/>
        <w:gridCol w:w="1777"/>
      </w:tblGrid>
      <w:tr w:rsidR="00280661" w:rsidRPr="00B37CCB" w14:paraId="3E11A185" w14:textId="77777777" w:rsidTr="00280661">
        <w:trPr>
          <w:trHeight w:val="60"/>
        </w:trPr>
        <w:tc>
          <w:tcPr>
            <w:tcW w:w="14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BF3A64" w14:textId="77777777" w:rsidR="00280661" w:rsidRPr="00280661" w:rsidRDefault="00280661" w:rsidP="00280661">
            <w:pPr>
              <w:spacing w:after="0" w:line="240" w:lineRule="auto"/>
              <w:ind w:left="-120" w:firstLine="120"/>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Код Економічної класифікації видатків бюджету/</w:t>
            </w:r>
            <w:r w:rsidRPr="00280661">
              <w:rPr>
                <w:rFonts w:ascii="Times New Roman" w:eastAsia="Times New Roman" w:hAnsi="Times New Roman" w:cs="Times New Roman"/>
                <w:color w:val="000000"/>
                <w:sz w:val="24"/>
                <w:szCs w:val="24"/>
                <w:bdr w:val="none" w:sz="0" w:space="0" w:color="auto" w:frame="1"/>
                <w:lang w:val="uk-UA"/>
              </w:rPr>
              <w:br/>
              <w:t>код Класифікації кредитування бюджету</w:t>
            </w:r>
          </w:p>
        </w:tc>
        <w:tc>
          <w:tcPr>
            <w:tcW w:w="6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2FE51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Найменування</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74B09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20___ рік</w:t>
            </w:r>
            <w:r w:rsidRPr="00280661">
              <w:rPr>
                <w:rFonts w:ascii="Times New Roman" w:eastAsia="Times New Roman" w:hAnsi="Times New Roman" w:cs="Times New Roman"/>
                <w:color w:val="000000"/>
                <w:sz w:val="24"/>
                <w:szCs w:val="24"/>
                <w:bdr w:val="none" w:sz="0" w:space="0" w:color="auto" w:frame="1"/>
                <w:lang w:val="uk-UA"/>
              </w:rPr>
              <w:br/>
              <w:t>(звіт)</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A7A01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20___ рік (затверджено)</w:t>
            </w:r>
          </w:p>
        </w:tc>
        <w:tc>
          <w:tcPr>
            <w:tcW w:w="9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B6842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20___ рік (проект)</w:t>
            </w:r>
          </w:p>
        </w:tc>
        <w:tc>
          <w:tcPr>
            <w:tcW w:w="9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F7A8C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Обґрунтування необхідності додаткових коштів на 20___ рік</w:t>
            </w:r>
          </w:p>
        </w:tc>
      </w:tr>
      <w:tr w:rsidR="00280661" w:rsidRPr="00280661" w14:paraId="7217D932"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56E4801" w14:textId="77777777" w:rsidR="00280661" w:rsidRPr="00280661" w:rsidRDefault="00280661" w:rsidP="00280661">
            <w:pPr>
              <w:spacing w:after="0" w:line="240" w:lineRule="auto"/>
              <w:ind w:left="-120" w:firstLine="120"/>
              <w:rPr>
                <w:rFonts w:ascii="Times New Roman" w:eastAsia="Times New Roman" w:hAnsi="Times New Roman" w:cs="Times New Roman"/>
                <w:sz w:val="24"/>
                <w:szCs w:val="24"/>
                <w:lang w:val="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2CD1C4A"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1C31921"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4A7BD16"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0DD46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граничний</w:t>
            </w:r>
            <w:r w:rsidRPr="00280661">
              <w:rPr>
                <w:rFonts w:ascii="Times New Roman" w:eastAsia="Times New Roman" w:hAnsi="Times New Roman" w:cs="Times New Roman"/>
                <w:color w:val="000000"/>
                <w:sz w:val="24"/>
                <w:szCs w:val="24"/>
                <w:bdr w:val="none" w:sz="0" w:space="0" w:color="auto" w:frame="1"/>
                <w:lang w:val="uk-UA"/>
              </w:rPr>
              <w:br/>
              <w:t>обсяг</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99607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необхідно додатково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2174752" w14:textId="77777777" w:rsidR="00280661" w:rsidRPr="00280661" w:rsidRDefault="00280661" w:rsidP="00280661">
            <w:pPr>
              <w:spacing w:after="0" w:line="240" w:lineRule="auto"/>
              <w:rPr>
                <w:rFonts w:ascii="Times New Roman" w:eastAsia="Times New Roman" w:hAnsi="Times New Roman" w:cs="Times New Roman"/>
                <w:sz w:val="24"/>
                <w:szCs w:val="24"/>
              </w:rPr>
            </w:pPr>
          </w:p>
        </w:tc>
      </w:tr>
      <w:tr w:rsidR="00280661" w:rsidRPr="00280661" w14:paraId="1D9FF580" w14:textId="77777777" w:rsidTr="00280661">
        <w:trPr>
          <w:trHeight w:val="60"/>
        </w:trPr>
        <w:tc>
          <w:tcPr>
            <w:tcW w:w="1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F44D26" w14:textId="77777777" w:rsidR="00280661" w:rsidRPr="00280661" w:rsidRDefault="00280661" w:rsidP="00280661">
            <w:pPr>
              <w:spacing w:after="0" w:line="240" w:lineRule="auto"/>
              <w:ind w:left="-120" w:firstLine="120"/>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1</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0798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8412C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04B9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4</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F15CD0"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279C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6</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873F9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7</w:t>
            </w:r>
          </w:p>
        </w:tc>
      </w:tr>
      <w:tr w:rsidR="00280661" w:rsidRPr="00280661" w14:paraId="766783C4" w14:textId="77777777" w:rsidTr="00280661">
        <w:trPr>
          <w:trHeight w:val="60"/>
        </w:trPr>
        <w:tc>
          <w:tcPr>
            <w:tcW w:w="1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9A0153" w14:textId="77777777" w:rsidR="00280661" w:rsidRPr="00280661" w:rsidRDefault="00280661" w:rsidP="00280661">
            <w:pPr>
              <w:spacing w:after="0" w:line="240" w:lineRule="auto"/>
              <w:ind w:left="-120" w:firstLine="120"/>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18E1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25DAE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4ADC9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FDEB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6878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B513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B8A2E4E" w14:textId="77777777" w:rsidTr="00280661">
        <w:trPr>
          <w:trHeight w:val="60"/>
        </w:trPr>
        <w:tc>
          <w:tcPr>
            <w:tcW w:w="1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36FFC5" w14:textId="77777777" w:rsidR="00280661" w:rsidRPr="00280661" w:rsidRDefault="00280661" w:rsidP="00280661">
            <w:pPr>
              <w:spacing w:after="0" w:line="240" w:lineRule="auto"/>
              <w:ind w:left="-120" w:firstLine="120"/>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F154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080F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F54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6E49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1D6EC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30431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0F1F50A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3F663391"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06"/>
        <w:gridCol w:w="1922"/>
        <w:gridCol w:w="1199"/>
        <w:gridCol w:w="1327"/>
        <w:gridCol w:w="2545"/>
        <w:gridCol w:w="2545"/>
      </w:tblGrid>
      <w:tr w:rsidR="00280661" w:rsidRPr="00B37CCB" w14:paraId="01529441" w14:textId="77777777" w:rsidTr="00280661">
        <w:trPr>
          <w:trHeight w:val="60"/>
        </w:trPr>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D5292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w:t>
            </w:r>
            <w:r w:rsidRPr="00280661">
              <w:rPr>
                <w:rFonts w:ascii="Times New Roman" w:eastAsia="Times New Roman" w:hAnsi="Times New Roman" w:cs="Times New Roman"/>
                <w:color w:val="000000"/>
                <w:sz w:val="24"/>
                <w:szCs w:val="24"/>
                <w:bdr w:val="none" w:sz="0" w:space="0" w:color="auto" w:frame="1"/>
                <w:lang w:val="uk-UA"/>
              </w:rPr>
              <w:br/>
              <w:t>з/п</w:t>
            </w:r>
          </w:p>
        </w:tc>
        <w:tc>
          <w:tcPr>
            <w:tcW w:w="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298911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Найменування</w:t>
            </w:r>
          </w:p>
        </w:tc>
        <w:tc>
          <w:tcPr>
            <w:tcW w:w="6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02E39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Одиниця виміру</w:t>
            </w:r>
          </w:p>
        </w:tc>
        <w:tc>
          <w:tcPr>
            <w:tcW w:w="6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3E2EA1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Джерело інформації</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3AFEA0"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(проект) у межах</w:t>
            </w:r>
            <w:r w:rsidRPr="00280661">
              <w:rPr>
                <w:rFonts w:ascii="Times New Roman" w:eastAsia="Times New Roman" w:hAnsi="Times New Roman" w:cs="Times New Roman"/>
                <w:color w:val="000000"/>
                <w:sz w:val="24"/>
                <w:szCs w:val="24"/>
                <w:bdr w:val="none" w:sz="0" w:space="0" w:color="auto" w:frame="1"/>
                <w:lang w:val="uk-UA"/>
              </w:rPr>
              <w:br/>
              <w:t>доведених граничних обсягів</w:t>
            </w:r>
          </w:p>
        </w:tc>
        <w:tc>
          <w:tcPr>
            <w:tcW w:w="1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46EF2F"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(проект) зміни у разі передбачення додаткових коштів</w:t>
            </w:r>
          </w:p>
        </w:tc>
      </w:tr>
      <w:tr w:rsidR="00280661" w:rsidRPr="00280661" w14:paraId="7BC99BFA"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0E323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1</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A9EDF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ABD5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3</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DDF38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4</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D3EB0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5</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CC18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6</w:t>
            </w:r>
          </w:p>
        </w:tc>
      </w:tr>
      <w:tr w:rsidR="00280661" w:rsidRPr="00280661" w14:paraId="6BBC5004"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71C5A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846A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затрат</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7B23D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1C17F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10B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ACFEE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B38AC07"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5690B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A2EE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6CB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2A4C2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B7E36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B0C6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16666C3"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2C814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7661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продукту</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C370A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535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2BAA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105A5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F52CAAA"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8138A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675B7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E088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090FE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334D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FEA0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92B670A"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35B52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341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ефективності</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929BA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6A6E6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19138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F9DF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166A1D5"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1CDCD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505D9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3936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B4B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8192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EA5FB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88654DC"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5B449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642BE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якості</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F41F5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634D4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7B21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829B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54625EC6" w14:textId="77777777" w:rsidTr="00280661">
        <w:trPr>
          <w:trHeight w:val="60"/>
        </w:trPr>
        <w:tc>
          <w:tcPr>
            <w:tcW w:w="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7258E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C9A61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F5396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A768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711D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1889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5CDAC22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Наслідки у разі, якщо додаткові кошти не будуть передбачені у 20___ році, та альтернативні заходи, яких необхідно вжити для забезпечення виконання бюджетної програми</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35"/>
        <w:gridCol w:w="1435"/>
        <w:gridCol w:w="1435"/>
        <w:gridCol w:w="1435"/>
        <w:gridCol w:w="1435"/>
        <w:gridCol w:w="1435"/>
        <w:gridCol w:w="1434"/>
      </w:tblGrid>
      <w:tr w:rsidR="00280661" w:rsidRPr="00280661" w14:paraId="3EAA1405" w14:textId="77777777" w:rsidTr="00280661">
        <w:trPr>
          <w:trHeight w:val="60"/>
        </w:trPr>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57EF9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УСЬОГО</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8E88D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252B1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F258E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4AAB4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99B6B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03178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1DCEE154"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24A7215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2) додаткові витрати на 20___–20___ роки за бюджетними програмами:</w:t>
      </w:r>
    </w:p>
    <w:p w14:paraId="3AB7E26C" w14:textId="77777777" w:rsidR="00280661" w:rsidRPr="00280661" w:rsidRDefault="00280661" w:rsidP="00280661">
      <w:pPr>
        <w:shd w:val="clear" w:color="auto" w:fill="FFFFFF"/>
        <w:spacing w:after="0" w:line="240" w:lineRule="auto"/>
        <w:jc w:val="right"/>
        <w:rPr>
          <w:rFonts w:ascii="Arial" w:eastAsia="Times New Roman" w:hAnsi="Arial" w:cs="Arial"/>
          <w:color w:val="333333"/>
          <w:sz w:val="21"/>
          <w:szCs w:val="21"/>
        </w:rPr>
      </w:pPr>
      <w:r w:rsidRPr="00280661">
        <w:rPr>
          <w:rFonts w:ascii="Times New Roman" w:eastAsia="Times New Roman" w:hAnsi="Times New Roman" w:cs="Times New Roman"/>
          <w:i/>
          <w:iCs/>
          <w:color w:val="000000"/>
          <w:sz w:val="24"/>
          <w:szCs w:val="24"/>
          <w:bdr w:val="none" w:sz="0" w:space="0" w:color="auto" w:frame="1"/>
          <w:lang w:val="uk-UA"/>
        </w:rPr>
        <w:t>(грн)</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0"/>
        <w:gridCol w:w="1719"/>
        <w:gridCol w:w="1427"/>
        <w:gridCol w:w="1262"/>
        <w:gridCol w:w="1427"/>
        <w:gridCol w:w="1262"/>
        <w:gridCol w:w="1777"/>
      </w:tblGrid>
      <w:tr w:rsidR="00280661" w:rsidRPr="00B37CCB" w14:paraId="4959E72D" w14:textId="77777777" w:rsidTr="00280661">
        <w:trPr>
          <w:trHeight w:val="60"/>
        </w:trPr>
        <w:tc>
          <w:tcPr>
            <w:tcW w:w="9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7629D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Код</w:t>
            </w:r>
          </w:p>
        </w:tc>
        <w:tc>
          <w:tcPr>
            <w:tcW w:w="45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2F15E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Найменування</w:t>
            </w:r>
          </w:p>
        </w:tc>
        <w:tc>
          <w:tcPr>
            <w:tcW w:w="11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6957F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20___ рік (прогноз)</w:t>
            </w:r>
          </w:p>
        </w:tc>
        <w:tc>
          <w:tcPr>
            <w:tcW w:w="115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5FF53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20___ рік (прогноз)</w:t>
            </w:r>
          </w:p>
        </w:tc>
        <w:tc>
          <w:tcPr>
            <w:tcW w:w="11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4F4D6B"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Обґрунтування необхідності</w:t>
            </w:r>
            <w:r w:rsidRPr="00280661">
              <w:rPr>
                <w:rFonts w:ascii="Times New Roman" w:eastAsia="Times New Roman" w:hAnsi="Times New Roman" w:cs="Times New Roman"/>
                <w:color w:val="000000"/>
                <w:sz w:val="24"/>
                <w:szCs w:val="24"/>
                <w:bdr w:val="none" w:sz="0" w:space="0" w:color="auto" w:frame="1"/>
                <w:lang w:val="uk-UA"/>
              </w:rPr>
              <w:br/>
              <w:t>додаткових коштів на 20___–20___ роки</w:t>
            </w:r>
          </w:p>
        </w:tc>
      </w:tr>
      <w:tr w:rsidR="00280661" w:rsidRPr="00280661" w14:paraId="602D5140" w14:textId="77777777" w:rsidTr="00280661">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9067301"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776B60C" w14:textId="77777777" w:rsidR="00280661" w:rsidRPr="00280661" w:rsidRDefault="00280661" w:rsidP="00280661">
            <w:pPr>
              <w:spacing w:after="0" w:line="240" w:lineRule="auto"/>
              <w:rPr>
                <w:rFonts w:ascii="Times New Roman" w:eastAsia="Times New Roman" w:hAnsi="Times New Roman" w:cs="Times New Roman"/>
                <w:sz w:val="24"/>
                <w:szCs w:val="24"/>
                <w:lang w:val="ru-RU"/>
              </w:rPr>
            </w:pP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32A52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індикативні прогнозні показники</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F79FB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необхідно додатково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B8012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індикативні прогнозні показники</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1234A8"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необхідно додатково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67ACD92" w14:textId="77777777" w:rsidR="00280661" w:rsidRPr="00280661" w:rsidRDefault="00280661" w:rsidP="00280661">
            <w:pPr>
              <w:spacing w:after="0" w:line="240" w:lineRule="auto"/>
              <w:rPr>
                <w:rFonts w:ascii="Times New Roman" w:eastAsia="Times New Roman" w:hAnsi="Times New Roman" w:cs="Times New Roman"/>
                <w:sz w:val="24"/>
                <w:szCs w:val="24"/>
              </w:rPr>
            </w:pPr>
          </w:p>
        </w:tc>
      </w:tr>
      <w:tr w:rsidR="00280661" w:rsidRPr="00280661" w14:paraId="733942E5" w14:textId="77777777" w:rsidTr="00280661">
        <w:trPr>
          <w:trHeight w:val="60"/>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92DDC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1</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36A8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2B40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51493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4</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382F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5</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7568AD"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6</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D7EE1"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7</w:t>
            </w:r>
          </w:p>
        </w:tc>
      </w:tr>
      <w:tr w:rsidR="00280661" w:rsidRPr="00280661" w14:paraId="29C8E317" w14:textId="77777777" w:rsidTr="00280661">
        <w:trPr>
          <w:trHeight w:val="60"/>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C83E2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46A6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72D9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08DC6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C811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F0F3C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C4B10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654C0F8" w14:textId="77777777" w:rsidTr="00280661">
        <w:trPr>
          <w:trHeight w:val="60"/>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BCB90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12386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0B780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07800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C65E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1DD7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EA3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56BE946" w14:textId="77777777" w:rsidTr="00280661">
        <w:trPr>
          <w:trHeight w:val="60"/>
        </w:trPr>
        <w:tc>
          <w:tcPr>
            <w:tcW w:w="9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BA25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10B36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C087A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212C2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85C4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E9679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7C42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07E1009E"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5DE16D3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Зміна результативних показників бюджетної програми у разі передбачення додаткових коштів:</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72"/>
        <w:gridCol w:w="1542"/>
        <w:gridCol w:w="1028"/>
        <w:gridCol w:w="1196"/>
        <w:gridCol w:w="1445"/>
        <w:gridCol w:w="1458"/>
        <w:gridCol w:w="1445"/>
        <w:gridCol w:w="1458"/>
      </w:tblGrid>
      <w:tr w:rsidR="00280661" w:rsidRPr="00B37CCB" w14:paraId="24FA6C7F" w14:textId="77777777" w:rsidTr="00280661">
        <w:trPr>
          <w:trHeight w:val="60"/>
        </w:trPr>
        <w:tc>
          <w:tcPr>
            <w:tcW w:w="1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288DB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 з/п</w:t>
            </w:r>
          </w:p>
        </w:tc>
        <w:tc>
          <w:tcPr>
            <w:tcW w:w="6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D13CB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Найменування</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12D16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Одиниця</w:t>
            </w:r>
            <w:r w:rsidRPr="00280661">
              <w:rPr>
                <w:rFonts w:ascii="Times New Roman" w:eastAsia="Times New Roman" w:hAnsi="Times New Roman" w:cs="Times New Roman"/>
                <w:color w:val="000000"/>
                <w:sz w:val="24"/>
                <w:szCs w:val="24"/>
                <w:bdr w:val="none" w:sz="0" w:space="0" w:color="auto" w:frame="1"/>
                <w:lang w:val="uk-UA"/>
              </w:rPr>
              <w:br/>
              <w:t>виміру</w:t>
            </w:r>
          </w:p>
        </w:tc>
        <w:tc>
          <w:tcPr>
            <w:tcW w:w="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F95575"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Джерело інформації</w:t>
            </w:r>
          </w:p>
        </w:tc>
        <w:tc>
          <w:tcPr>
            <w:tcW w:w="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5043F2"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(прогноз) у межах доведених індикативних прогнозних показників</w:t>
            </w:r>
          </w:p>
        </w:tc>
        <w:tc>
          <w:tcPr>
            <w:tcW w:w="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4B579C"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(прогноз) зміни у разі передбачення додаткових коштів</w:t>
            </w:r>
          </w:p>
        </w:tc>
        <w:tc>
          <w:tcPr>
            <w:tcW w:w="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6CB418"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(прогноз) у межах доведених індикативних прогнозних показників</w:t>
            </w:r>
          </w:p>
        </w:tc>
        <w:tc>
          <w:tcPr>
            <w:tcW w:w="7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45CDF1" w14:textId="77777777" w:rsidR="00280661" w:rsidRPr="00280661" w:rsidRDefault="00280661" w:rsidP="00280661">
            <w:pPr>
              <w:spacing w:after="0" w:line="240" w:lineRule="auto"/>
              <w:jc w:val="center"/>
              <w:rPr>
                <w:rFonts w:ascii="Times New Roman" w:eastAsia="Times New Roman" w:hAnsi="Times New Roman" w:cs="Times New Roman"/>
                <w:sz w:val="24"/>
                <w:szCs w:val="24"/>
                <w:lang w:val="ru-RU"/>
              </w:rPr>
            </w:pPr>
            <w:r w:rsidRPr="00280661">
              <w:rPr>
                <w:rFonts w:ascii="Times New Roman" w:eastAsia="Times New Roman" w:hAnsi="Times New Roman" w:cs="Times New Roman"/>
                <w:color w:val="000000"/>
                <w:sz w:val="24"/>
                <w:szCs w:val="24"/>
                <w:bdr w:val="none" w:sz="0" w:space="0" w:color="auto" w:frame="1"/>
                <w:lang w:val="uk-UA"/>
              </w:rPr>
              <w:t>20___ рік (прогноз) зміни у разі передбачення додаткових коштів</w:t>
            </w:r>
          </w:p>
        </w:tc>
      </w:tr>
      <w:tr w:rsidR="00280661" w:rsidRPr="00280661" w14:paraId="09C90CC9"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2104B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1</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BF1D1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2</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CB4302"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3</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D68D26"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4</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F1DA73"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5</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5639F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6</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FB219C"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7</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4525D4"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8</w:t>
            </w:r>
          </w:p>
        </w:tc>
      </w:tr>
      <w:tr w:rsidR="00280661" w:rsidRPr="00280661" w14:paraId="334857CE"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FC3B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84B94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затрат</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5CA90"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F8EA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558BC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E1079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EC4C8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416EE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9EC1541"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5D430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1C23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524FB"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C878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D5760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1D72E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CF21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278AC"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7D574B24"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F8565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1578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продукту</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B18E5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DF6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E0BDA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D7B0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8A603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99978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96513E0"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EAA55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D56E1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ED5BB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E57DB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57CD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636BB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28585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2146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4F83B9FC"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B8402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8218D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ефективності</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FF056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7F4DCF"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D8CEA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7D907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1C52B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D16E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34F324D7"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82E93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3AAA3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FFC4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D3D6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487E1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9251E"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B1F30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C5023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63BC0AE7"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D927A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3A39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якості</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38857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641DDD"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DA6AA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A211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1477F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4A8423"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r w:rsidR="00280661" w:rsidRPr="00280661" w14:paraId="0CBC0AED" w14:textId="77777777" w:rsidTr="00280661">
        <w:trPr>
          <w:trHeight w:val="60"/>
        </w:trPr>
        <w:tc>
          <w:tcPr>
            <w:tcW w:w="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FB381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424C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2385E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D52E82"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661C9A"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3FE96"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2A94A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950A61"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24FBD7DA"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6C94910C"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lang w:val="ru-RU"/>
        </w:rPr>
      </w:pPr>
      <w:r w:rsidRPr="00280661">
        <w:rPr>
          <w:rFonts w:ascii="Times New Roman" w:eastAsia="Times New Roman" w:hAnsi="Times New Roman" w:cs="Times New Roman"/>
          <w:b/>
          <w:bCs/>
          <w:color w:val="000000"/>
          <w:sz w:val="24"/>
          <w:szCs w:val="24"/>
          <w:bdr w:val="none" w:sz="0" w:space="0" w:color="auto" w:frame="1"/>
          <w:lang w:val="uk-UA"/>
        </w:rPr>
        <w:t>Наслідки у разі, якщо додаткові кошти не будуть передбачені у 20___–20___ роках, та альтернативні заходи, яких необхідно вжити для забезпечення виконання бюджетної програми</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35"/>
        <w:gridCol w:w="1435"/>
        <w:gridCol w:w="1435"/>
        <w:gridCol w:w="1435"/>
        <w:gridCol w:w="1435"/>
        <w:gridCol w:w="1435"/>
        <w:gridCol w:w="1434"/>
      </w:tblGrid>
      <w:tr w:rsidR="00280661" w:rsidRPr="00280661" w14:paraId="4641FAD4" w14:textId="77777777" w:rsidTr="00280661">
        <w:trPr>
          <w:trHeight w:val="60"/>
        </w:trPr>
        <w:tc>
          <w:tcPr>
            <w:tcW w:w="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8D64CF"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УСЬОГО</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611EF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1ED7AF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932708"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4D1475"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1688F9"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91825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r>
    </w:tbl>
    <w:p w14:paraId="6C406BD5"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tbl>
      <w:tblPr>
        <w:tblW w:w="5000" w:type="pct"/>
        <w:tblCellMar>
          <w:left w:w="0" w:type="dxa"/>
          <w:right w:w="0" w:type="dxa"/>
        </w:tblCellMar>
        <w:tblLook w:val="04A0" w:firstRow="1" w:lastRow="0" w:firstColumn="1" w:lastColumn="0" w:noHBand="0" w:noVBand="1"/>
      </w:tblPr>
      <w:tblGrid>
        <w:gridCol w:w="1230"/>
        <w:gridCol w:w="2725"/>
        <w:gridCol w:w="277"/>
        <w:gridCol w:w="5832"/>
      </w:tblGrid>
      <w:tr w:rsidR="00280661" w:rsidRPr="00280661" w14:paraId="2962E25E" w14:textId="77777777" w:rsidTr="00280661">
        <w:trPr>
          <w:trHeight w:val="60"/>
        </w:trPr>
        <w:tc>
          <w:tcPr>
            <w:tcW w:w="1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7E75C75B" w14:textId="77777777" w:rsidR="00280661" w:rsidRPr="00280661" w:rsidRDefault="00280661" w:rsidP="00280661">
            <w:pPr>
              <w:spacing w:after="0" w:line="240" w:lineRule="auto"/>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Керівник установи</w:t>
            </w:r>
          </w:p>
        </w:tc>
        <w:tc>
          <w:tcPr>
            <w:tcW w:w="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076DED5E"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(підпис)</w:t>
            </w:r>
          </w:p>
        </w:tc>
        <w:tc>
          <w:tcPr>
            <w:tcW w:w="8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1F37D3A4"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3BBEFFAA"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_______________________________________________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r w:rsidR="00280661" w:rsidRPr="00280661" w14:paraId="74360BE8" w14:textId="77777777" w:rsidTr="00280661">
        <w:trPr>
          <w:trHeight w:val="60"/>
        </w:trPr>
        <w:tc>
          <w:tcPr>
            <w:tcW w:w="1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5193002C" w14:textId="77777777" w:rsidR="00280661" w:rsidRPr="00280661" w:rsidRDefault="00280661" w:rsidP="00280661">
            <w:pPr>
              <w:spacing w:after="0" w:line="240" w:lineRule="auto"/>
              <w:ind w:right="-196"/>
              <w:jc w:val="both"/>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Головний бухгалтер</w:t>
            </w:r>
          </w:p>
        </w:tc>
        <w:tc>
          <w:tcPr>
            <w:tcW w:w="7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0F7A7187"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(підпис)</w:t>
            </w:r>
          </w:p>
        </w:tc>
        <w:tc>
          <w:tcPr>
            <w:tcW w:w="8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6761FDD7" w14:textId="77777777" w:rsidR="00280661" w:rsidRPr="00280661" w:rsidRDefault="00280661" w:rsidP="00280661">
            <w:pPr>
              <w:spacing w:after="0" w:line="240" w:lineRule="auto"/>
              <w:rPr>
                <w:rFonts w:ascii="Times New Roman" w:eastAsia="Times New Roman" w:hAnsi="Times New Roman" w:cs="Times New Roman"/>
                <w:sz w:val="24"/>
                <w:szCs w:val="24"/>
              </w:rPr>
            </w:pPr>
            <w:r w:rsidRPr="00280661">
              <w:rPr>
                <w:rFonts w:ascii="Times New Roman" w:eastAsia="Times New Roman" w:hAnsi="Times New Roman" w:cs="Times New Roman"/>
                <w:sz w:val="24"/>
                <w:szCs w:val="24"/>
              </w:rPr>
              <w:t> </w:t>
            </w:r>
          </w:p>
        </w:tc>
        <w:tc>
          <w:tcPr>
            <w:tcW w:w="1550" w:type="pct"/>
            <w:tcBorders>
              <w:top w:val="single" w:sz="6" w:space="0" w:color="E9ECEF"/>
              <w:left w:val="nil"/>
              <w:bottom w:val="nil"/>
              <w:right w:val="nil"/>
            </w:tcBorders>
            <w:shd w:val="clear" w:color="auto" w:fill="auto"/>
            <w:tcMar>
              <w:top w:w="0" w:type="dxa"/>
              <w:left w:w="108" w:type="dxa"/>
              <w:bottom w:w="0" w:type="dxa"/>
              <w:right w:w="108" w:type="dxa"/>
            </w:tcMar>
            <w:hideMark/>
          </w:tcPr>
          <w:p w14:paraId="35540AFB" w14:textId="77777777" w:rsidR="00280661" w:rsidRPr="00280661" w:rsidRDefault="00280661" w:rsidP="00280661">
            <w:pPr>
              <w:spacing w:after="0" w:line="240" w:lineRule="auto"/>
              <w:jc w:val="center"/>
              <w:rPr>
                <w:rFonts w:ascii="Times New Roman" w:eastAsia="Times New Roman" w:hAnsi="Times New Roman" w:cs="Times New Roman"/>
                <w:sz w:val="24"/>
                <w:szCs w:val="24"/>
              </w:rPr>
            </w:pPr>
            <w:r w:rsidRPr="00280661">
              <w:rPr>
                <w:rFonts w:ascii="Times New Roman" w:eastAsia="Times New Roman" w:hAnsi="Times New Roman" w:cs="Times New Roman"/>
                <w:color w:val="000000"/>
                <w:sz w:val="24"/>
                <w:szCs w:val="24"/>
                <w:bdr w:val="none" w:sz="0" w:space="0" w:color="auto" w:frame="1"/>
                <w:lang w:val="uk-UA"/>
              </w:rPr>
              <w:t>_______________________________________________</w:t>
            </w:r>
            <w:r w:rsidRPr="00280661">
              <w:rPr>
                <w:rFonts w:ascii="Pragmatica Book" w:eastAsia="Times New Roman" w:hAnsi="Pragmatica Book" w:cs="Times New Roman"/>
                <w:color w:val="000000"/>
                <w:sz w:val="14"/>
                <w:szCs w:val="14"/>
                <w:bdr w:val="none" w:sz="0" w:space="0" w:color="auto" w:frame="1"/>
              </w:rPr>
              <w:br/>
            </w:r>
            <w:r w:rsidRPr="00280661">
              <w:rPr>
                <w:rFonts w:ascii="Times New Roman" w:eastAsia="Times New Roman" w:hAnsi="Times New Roman" w:cs="Times New Roman"/>
                <w:color w:val="000000"/>
                <w:sz w:val="16"/>
                <w:szCs w:val="16"/>
                <w:bdr w:val="none" w:sz="0" w:space="0" w:color="auto" w:frame="1"/>
                <w:lang w:val="uk-UA"/>
              </w:rPr>
              <w:t>(прізвище та ініціали)</w:t>
            </w:r>
          </w:p>
        </w:tc>
      </w:tr>
    </w:tbl>
    <w:p w14:paraId="5873C37B" w14:textId="77777777" w:rsidR="00280661" w:rsidRPr="00280661" w:rsidRDefault="00280661" w:rsidP="00280661">
      <w:pPr>
        <w:shd w:val="clear" w:color="auto" w:fill="FFFFFF"/>
        <w:spacing w:after="0" w:line="240" w:lineRule="auto"/>
        <w:jc w:val="both"/>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6C1F3DCB" w14:textId="77777777" w:rsidR="00280661" w:rsidRPr="00280661" w:rsidRDefault="00280661" w:rsidP="00280661">
      <w:pPr>
        <w:shd w:val="clear" w:color="auto" w:fill="FFFFFF"/>
        <w:spacing w:before="85" w:after="0" w:line="240" w:lineRule="auto"/>
        <w:ind w:left="283" w:right="283"/>
        <w:rPr>
          <w:rFonts w:ascii="Arial" w:eastAsia="Times New Roman" w:hAnsi="Arial" w:cs="Arial"/>
          <w:color w:val="333333"/>
          <w:sz w:val="21"/>
          <w:szCs w:val="21"/>
        </w:rPr>
      </w:pPr>
      <w:r w:rsidRPr="00280661">
        <w:rPr>
          <w:rFonts w:ascii="Arial" w:eastAsia="Times New Roman" w:hAnsi="Arial" w:cs="Arial"/>
          <w:color w:val="333333"/>
          <w:sz w:val="21"/>
          <w:szCs w:val="21"/>
        </w:rPr>
        <w:t> </w:t>
      </w:r>
    </w:p>
    <w:p w14:paraId="0592751C" w14:textId="77777777" w:rsidR="00FA6A39" w:rsidRPr="00FA6A39" w:rsidRDefault="00FA6A39" w:rsidP="00FA6A39">
      <w:pPr>
        <w:shd w:val="clear" w:color="auto" w:fill="FFFFFF"/>
        <w:tabs>
          <w:tab w:val="left" w:pos="1843"/>
        </w:tabs>
        <w:spacing w:after="0" w:line="240" w:lineRule="auto"/>
        <w:ind w:left="283" w:right="283"/>
        <w:rPr>
          <w:rFonts w:ascii="Arial" w:eastAsia="Times New Roman" w:hAnsi="Arial" w:cs="Arial"/>
          <w:color w:val="333333"/>
          <w:sz w:val="21"/>
          <w:szCs w:val="21"/>
          <w:lang w:val="ru-RU"/>
        </w:rPr>
      </w:pPr>
      <w:r>
        <w:rPr>
          <w:rFonts w:ascii="Times New Roman" w:eastAsia="Times New Roman" w:hAnsi="Times New Roman" w:cs="Times New Roman"/>
          <w:color w:val="000000"/>
          <w:sz w:val="24"/>
          <w:szCs w:val="24"/>
          <w:bdr w:val="none" w:sz="0" w:space="0" w:color="auto" w:frame="1"/>
          <w:lang w:val="uk-UA"/>
        </w:rPr>
        <w:t>В.о. н</w:t>
      </w:r>
      <w:r w:rsidRPr="00280661">
        <w:rPr>
          <w:rFonts w:ascii="Times New Roman" w:eastAsia="Times New Roman" w:hAnsi="Times New Roman" w:cs="Times New Roman"/>
          <w:color w:val="000000"/>
          <w:sz w:val="24"/>
          <w:szCs w:val="24"/>
          <w:bdr w:val="none" w:sz="0" w:space="0" w:color="auto" w:frame="1"/>
          <w:lang w:val="uk-UA"/>
        </w:rPr>
        <w:t>ачальник</w:t>
      </w:r>
      <w:r>
        <w:rPr>
          <w:rFonts w:ascii="Times New Roman" w:eastAsia="Times New Roman" w:hAnsi="Times New Roman" w:cs="Times New Roman"/>
          <w:color w:val="000000"/>
          <w:sz w:val="24"/>
          <w:szCs w:val="24"/>
          <w:bdr w:val="none" w:sz="0" w:space="0" w:color="auto" w:frame="1"/>
          <w:lang w:val="uk-UA"/>
        </w:rPr>
        <w:t>а</w:t>
      </w:r>
      <w:r w:rsidRPr="00280661">
        <w:rPr>
          <w:rFonts w:ascii="Times New Roman" w:eastAsia="Times New Roman" w:hAnsi="Times New Roman" w:cs="Times New Roman"/>
          <w:color w:val="000000"/>
          <w:sz w:val="24"/>
          <w:szCs w:val="24"/>
          <w:bdr w:val="none" w:sz="0" w:space="0" w:color="auto" w:frame="1"/>
          <w:lang w:val="uk-UA"/>
        </w:rPr>
        <w:t xml:space="preserve"> фінансового відділу                                     </w:t>
      </w:r>
      <w:r>
        <w:rPr>
          <w:rFonts w:ascii="Times New Roman" w:eastAsia="Times New Roman" w:hAnsi="Times New Roman" w:cs="Times New Roman"/>
          <w:color w:val="000000"/>
          <w:sz w:val="24"/>
          <w:szCs w:val="24"/>
          <w:bdr w:val="none" w:sz="0" w:space="0" w:color="auto" w:frame="1"/>
          <w:lang w:val="uk-UA"/>
        </w:rPr>
        <w:t xml:space="preserve">                       </w:t>
      </w:r>
      <w:r w:rsidRPr="00280661">
        <w:rPr>
          <w:rFonts w:ascii="Times New Roman" w:eastAsia="Times New Roman" w:hAnsi="Times New Roman" w:cs="Times New Roman"/>
          <w:color w:val="000000"/>
          <w:sz w:val="24"/>
          <w:szCs w:val="24"/>
          <w:bdr w:val="none" w:sz="0" w:space="0" w:color="auto" w:frame="1"/>
          <w:lang w:val="uk-UA"/>
        </w:rPr>
        <w:t xml:space="preserve">  </w:t>
      </w:r>
      <w:r>
        <w:rPr>
          <w:rFonts w:ascii="Times New Roman" w:eastAsia="Times New Roman" w:hAnsi="Times New Roman" w:cs="Times New Roman"/>
          <w:color w:val="000000"/>
          <w:sz w:val="24"/>
          <w:szCs w:val="24"/>
          <w:bdr w:val="none" w:sz="0" w:space="0" w:color="auto" w:frame="1"/>
          <w:lang w:val="uk-UA"/>
        </w:rPr>
        <w:t>Алла СТУПА</w:t>
      </w:r>
    </w:p>
    <w:p w14:paraId="5EA35710" w14:textId="77777777" w:rsidR="00FA6A39" w:rsidRPr="00FA6A39" w:rsidRDefault="00FA6A39" w:rsidP="00FA6A39">
      <w:pPr>
        <w:shd w:val="clear" w:color="auto" w:fill="FFFFFF"/>
        <w:spacing w:before="85" w:after="0" w:line="240" w:lineRule="auto"/>
        <w:ind w:left="283" w:right="283"/>
        <w:rPr>
          <w:rFonts w:ascii="Arial" w:eastAsia="Times New Roman" w:hAnsi="Arial" w:cs="Arial"/>
          <w:color w:val="333333"/>
          <w:sz w:val="21"/>
          <w:szCs w:val="21"/>
          <w:lang w:val="ru-RU"/>
        </w:rPr>
      </w:pPr>
      <w:r w:rsidRPr="00280661">
        <w:rPr>
          <w:rFonts w:ascii="Arial" w:eastAsia="Times New Roman" w:hAnsi="Arial" w:cs="Arial"/>
          <w:color w:val="333333"/>
          <w:sz w:val="21"/>
          <w:szCs w:val="21"/>
        </w:rPr>
        <w:t> </w:t>
      </w:r>
    </w:p>
    <w:p w14:paraId="3B4FDAE0" w14:textId="77777777" w:rsidR="0070393B" w:rsidRPr="001D31D5" w:rsidRDefault="0070393B" w:rsidP="00280661">
      <w:pPr>
        <w:shd w:val="clear" w:color="auto" w:fill="FFFFFF"/>
        <w:tabs>
          <w:tab w:val="left" w:pos="1134"/>
        </w:tabs>
        <w:spacing w:after="0" w:line="240" w:lineRule="auto"/>
        <w:jc w:val="both"/>
        <w:textAlignment w:val="baseline"/>
        <w:rPr>
          <w:lang w:val="ru-RU"/>
        </w:rPr>
      </w:pPr>
    </w:p>
    <w:sectPr w:rsidR="0070393B" w:rsidRPr="001D31D5" w:rsidSect="00A219F0">
      <w:pgSz w:w="12240" w:h="15840"/>
      <w:pgMar w:top="709" w:right="900"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9DC9" w14:textId="77777777" w:rsidR="005F1223" w:rsidRDefault="005F1223" w:rsidP="00EC16B2">
      <w:pPr>
        <w:spacing w:after="0" w:line="240" w:lineRule="auto"/>
      </w:pPr>
      <w:r>
        <w:separator/>
      </w:r>
    </w:p>
  </w:endnote>
  <w:endnote w:type="continuationSeparator" w:id="0">
    <w:p w14:paraId="326963A3" w14:textId="77777777" w:rsidR="005F1223" w:rsidRDefault="005F1223" w:rsidP="00EC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ragmatica Boo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4A9B" w14:textId="77777777" w:rsidR="005F1223" w:rsidRDefault="005F1223" w:rsidP="00EC16B2">
      <w:pPr>
        <w:spacing w:after="0" w:line="240" w:lineRule="auto"/>
      </w:pPr>
      <w:r>
        <w:separator/>
      </w:r>
    </w:p>
  </w:footnote>
  <w:footnote w:type="continuationSeparator" w:id="0">
    <w:p w14:paraId="29A31142" w14:textId="77777777" w:rsidR="005F1223" w:rsidRDefault="005F1223" w:rsidP="00EC1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38"/>
    <w:multiLevelType w:val="multilevel"/>
    <w:tmpl w:val="DEAA9FF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E586A"/>
    <w:multiLevelType w:val="multilevel"/>
    <w:tmpl w:val="276E107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52E83"/>
    <w:multiLevelType w:val="multilevel"/>
    <w:tmpl w:val="0F160A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E0479"/>
    <w:multiLevelType w:val="multilevel"/>
    <w:tmpl w:val="C11259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3329F7"/>
    <w:multiLevelType w:val="multilevel"/>
    <w:tmpl w:val="3D6A773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16B53"/>
    <w:multiLevelType w:val="multilevel"/>
    <w:tmpl w:val="5580A80E"/>
    <w:lvl w:ilvl="0">
      <w:start w:val="2"/>
      <w:numFmt w:val="decimal"/>
      <w:lvlText w:val="%1."/>
      <w:lvlJc w:val="left"/>
      <w:pPr>
        <w:ind w:left="450" w:hanging="450"/>
      </w:pPr>
      <w:rPr>
        <w:rFonts w:cs="Times New Roman" w:hint="default"/>
      </w:rPr>
    </w:lvl>
    <w:lvl w:ilvl="1">
      <w:start w:val="2"/>
      <w:numFmt w:val="decimal"/>
      <w:lvlText w:val="%1.%2."/>
      <w:lvlJc w:val="left"/>
      <w:pPr>
        <w:ind w:left="3556"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6" w15:restartNumberingAfterBreak="0">
    <w:nsid w:val="35B3533D"/>
    <w:multiLevelType w:val="multilevel"/>
    <w:tmpl w:val="CBDA1EC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rPr>
        <w:lang w:val="ru-RU"/>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90401"/>
    <w:multiLevelType w:val="multilevel"/>
    <w:tmpl w:val="881C272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F5B6D"/>
    <w:multiLevelType w:val="multilevel"/>
    <w:tmpl w:val="4BB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67049"/>
    <w:multiLevelType w:val="multilevel"/>
    <w:tmpl w:val="D540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03EBE"/>
    <w:multiLevelType w:val="multilevel"/>
    <w:tmpl w:val="A19667D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2A5DDF"/>
    <w:multiLevelType w:val="multilevel"/>
    <w:tmpl w:val="22F6A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0442205">
    <w:abstractNumId w:val="8"/>
  </w:num>
  <w:num w:numId="2" w16cid:durableId="2100329071">
    <w:abstractNumId w:val="11"/>
  </w:num>
  <w:num w:numId="3" w16cid:durableId="1573006037">
    <w:abstractNumId w:val="2"/>
  </w:num>
  <w:num w:numId="4" w16cid:durableId="1105492116">
    <w:abstractNumId w:val="10"/>
  </w:num>
  <w:num w:numId="5" w16cid:durableId="377052382">
    <w:abstractNumId w:val="4"/>
  </w:num>
  <w:num w:numId="6" w16cid:durableId="1108695667">
    <w:abstractNumId w:val="6"/>
  </w:num>
  <w:num w:numId="7" w16cid:durableId="1446585028">
    <w:abstractNumId w:val="7"/>
  </w:num>
  <w:num w:numId="8" w16cid:durableId="1215191249">
    <w:abstractNumId w:val="1"/>
  </w:num>
  <w:num w:numId="9" w16cid:durableId="1947149595">
    <w:abstractNumId w:val="0"/>
  </w:num>
  <w:num w:numId="10" w16cid:durableId="1611431920">
    <w:abstractNumId w:val="9"/>
  </w:num>
  <w:num w:numId="11" w16cid:durableId="523833157">
    <w:abstractNumId w:val="3"/>
  </w:num>
  <w:num w:numId="12" w16cid:durableId="1025715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D5"/>
    <w:rsid w:val="00006450"/>
    <w:rsid w:val="00041F40"/>
    <w:rsid w:val="000A4D53"/>
    <w:rsid w:val="000E5071"/>
    <w:rsid w:val="000F6599"/>
    <w:rsid w:val="00120679"/>
    <w:rsid w:val="00137605"/>
    <w:rsid w:val="0015118C"/>
    <w:rsid w:val="001641DD"/>
    <w:rsid w:val="0017125A"/>
    <w:rsid w:val="00197F30"/>
    <w:rsid w:val="001A2612"/>
    <w:rsid w:val="001A46AD"/>
    <w:rsid w:val="001B2582"/>
    <w:rsid w:val="001D1A54"/>
    <w:rsid w:val="001D31D5"/>
    <w:rsid w:val="001E398F"/>
    <w:rsid w:val="001E44EC"/>
    <w:rsid w:val="00225E6B"/>
    <w:rsid w:val="00240585"/>
    <w:rsid w:val="00246DD7"/>
    <w:rsid w:val="00264681"/>
    <w:rsid w:val="002658D5"/>
    <w:rsid w:val="00280661"/>
    <w:rsid w:val="0029544D"/>
    <w:rsid w:val="002A7D69"/>
    <w:rsid w:val="002B0277"/>
    <w:rsid w:val="002D51C5"/>
    <w:rsid w:val="002F50A3"/>
    <w:rsid w:val="0034044D"/>
    <w:rsid w:val="00366337"/>
    <w:rsid w:val="003F2F22"/>
    <w:rsid w:val="00410A68"/>
    <w:rsid w:val="00413913"/>
    <w:rsid w:val="00441D92"/>
    <w:rsid w:val="0049553F"/>
    <w:rsid w:val="004B55BD"/>
    <w:rsid w:val="004C7F77"/>
    <w:rsid w:val="005243CC"/>
    <w:rsid w:val="00537FF2"/>
    <w:rsid w:val="0056428A"/>
    <w:rsid w:val="00593CAB"/>
    <w:rsid w:val="005A76A1"/>
    <w:rsid w:val="005C13CA"/>
    <w:rsid w:val="005C6B60"/>
    <w:rsid w:val="005F1223"/>
    <w:rsid w:val="00605CA5"/>
    <w:rsid w:val="0066044F"/>
    <w:rsid w:val="006B7109"/>
    <w:rsid w:val="006F70BB"/>
    <w:rsid w:val="0070393B"/>
    <w:rsid w:val="00723301"/>
    <w:rsid w:val="00735947"/>
    <w:rsid w:val="00742F29"/>
    <w:rsid w:val="007641DD"/>
    <w:rsid w:val="0077307D"/>
    <w:rsid w:val="007750B6"/>
    <w:rsid w:val="007777EA"/>
    <w:rsid w:val="007869FC"/>
    <w:rsid w:val="00813F22"/>
    <w:rsid w:val="00834DB2"/>
    <w:rsid w:val="00847547"/>
    <w:rsid w:val="008624D5"/>
    <w:rsid w:val="00886A42"/>
    <w:rsid w:val="008A77AC"/>
    <w:rsid w:val="00923834"/>
    <w:rsid w:val="00945E80"/>
    <w:rsid w:val="009647A2"/>
    <w:rsid w:val="00996194"/>
    <w:rsid w:val="009D10F7"/>
    <w:rsid w:val="009E1A7B"/>
    <w:rsid w:val="00A04448"/>
    <w:rsid w:val="00A219F0"/>
    <w:rsid w:val="00A33280"/>
    <w:rsid w:val="00AC7C1D"/>
    <w:rsid w:val="00B26804"/>
    <w:rsid w:val="00B37CCB"/>
    <w:rsid w:val="00B47659"/>
    <w:rsid w:val="00C24D9E"/>
    <w:rsid w:val="00C7718B"/>
    <w:rsid w:val="00C8043C"/>
    <w:rsid w:val="00CA6A3A"/>
    <w:rsid w:val="00CD1F13"/>
    <w:rsid w:val="00D918A7"/>
    <w:rsid w:val="00DA40B0"/>
    <w:rsid w:val="00DF0434"/>
    <w:rsid w:val="00E1309B"/>
    <w:rsid w:val="00E22E29"/>
    <w:rsid w:val="00E918BD"/>
    <w:rsid w:val="00EA2AEE"/>
    <w:rsid w:val="00EC16B2"/>
    <w:rsid w:val="00EC5B62"/>
    <w:rsid w:val="00EE704B"/>
    <w:rsid w:val="00F11489"/>
    <w:rsid w:val="00F3157A"/>
    <w:rsid w:val="00F52B30"/>
    <w:rsid w:val="00F96768"/>
    <w:rsid w:val="00FA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A637"/>
  <w15:chartTrackingRefBased/>
  <w15:docId w15:val="{5783356A-E534-4F4E-9056-0D40B8E6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80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109"/>
    <w:pPr>
      <w:ind w:left="720"/>
      <w:contextualSpacing/>
    </w:pPr>
  </w:style>
  <w:style w:type="paragraph" w:styleId="a4">
    <w:name w:val="Balloon Text"/>
    <w:basedOn w:val="a"/>
    <w:link w:val="a5"/>
    <w:uiPriority w:val="99"/>
    <w:semiHidden/>
    <w:unhideWhenUsed/>
    <w:rsid w:val="007777E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777EA"/>
    <w:rPr>
      <w:rFonts w:ascii="Segoe UI" w:hAnsi="Segoe UI" w:cs="Segoe UI"/>
      <w:sz w:val="18"/>
      <w:szCs w:val="18"/>
    </w:rPr>
  </w:style>
  <w:style w:type="character" w:customStyle="1" w:styleId="30">
    <w:name w:val="Заголовок 3 Знак"/>
    <w:basedOn w:val="a0"/>
    <w:link w:val="3"/>
    <w:uiPriority w:val="9"/>
    <w:rsid w:val="00280661"/>
    <w:rPr>
      <w:rFonts w:ascii="Times New Roman" w:eastAsia="Times New Roman" w:hAnsi="Times New Roman" w:cs="Times New Roman"/>
      <w:b/>
      <w:bCs/>
      <w:sz w:val="27"/>
      <w:szCs w:val="27"/>
    </w:rPr>
  </w:style>
  <w:style w:type="paragraph" w:customStyle="1" w:styleId="msonormal0">
    <w:name w:val="msonormal"/>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rah1">
    <w:name w:val="jorah1"/>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10"/>
    <w:qFormat/>
    <w:rsid w:val="0028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 Знак"/>
    <w:basedOn w:val="a0"/>
    <w:link w:val="a7"/>
    <w:uiPriority w:val="10"/>
    <w:rsid w:val="00280661"/>
    <w:rPr>
      <w:rFonts w:ascii="Times New Roman" w:eastAsia="Times New Roman" w:hAnsi="Times New Roman" w:cs="Times New Roman"/>
      <w:sz w:val="24"/>
      <w:szCs w:val="24"/>
    </w:rPr>
  </w:style>
  <w:style w:type="paragraph" w:styleId="a9">
    <w:name w:val="Block Text"/>
    <w:basedOn w:val="a"/>
    <w:uiPriority w:val="99"/>
    <w:semiHidden/>
    <w:unhideWhenUsed/>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28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ий текст з відступом Знак"/>
    <w:basedOn w:val="a0"/>
    <w:link w:val="aa"/>
    <w:uiPriority w:val="99"/>
    <w:semiHidden/>
    <w:rsid w:val="00280661"/>
    <w:rPr>
      <w:rFonts w:ascii="Times New Roman" w:eastAsia="Times New Roman" w:hAnsi="Times New Roman" w:cs="Times New Roman"/>
      <w:sz w:val="24"/>
      <w:szCs w:val="24"/>
    </w:rPr>
  </w:style>
  <w:style w:type="paragraph" w:customStyle="1" w:styleId="10">
    <w:name w:val="10"/>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noitext">
    <w:name w:val="osnovnoitext"/>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61">
    <w:name w:val="ch61"/>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62">
    <w:name w:val="ch62"/>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280661"/>
  </w:style>
  <w:style w:type="paragraph" w:customStyle="1" w:styleId="strokech6">
    <w:name w:val="strokech6"/>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hapkatabl">
    <w:name w:val="tableshapkatabl"/>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
    <w:name w:val="tabl"/>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abl">
    <w:name w:val="tabletabl"/>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6">
    <w:name w:val="ch6"/>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60">
    <w:name w:val="ch60"/>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82">
    <w:name w:val="st82"/>
    <w:basedOn w:val="a0"/>
    <w:rsid w:val="00280661"/>
  </w:style>
  <w:style w:type="paragraph" w:customStyle="1" w:styleId="a20">
    <w:name w:val="a2"/>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280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rsid w:val="0034044D"/>
    <w:pPr>
      <w:tabs>
        <w:tab w:val="left" w:pos="5387"/>
        <w:tab w:val="right" w:pos="8930"/>
      </w:tabs>
      <w:spacing w:after="120" w:line="240" w:lineRule="auto"/>
      <w:ind w:firstLine="720"/>
    </w:pPr>
    <w:rPr>
      <w:rFonts w:ascii="Times New Roman" w:eastAsia="Times New Roman" w:hAnsi="Times New Roman" w:cs="Times New Roman"/>
      <w:sz w:val="24"/>
      <w:szCs w:val="24"/>
      <w:lang w:val="uk-UA" w:eastAsia="ru-RU"/>
    </w:rPr>
  </w:style>
  <w:style w:type="paragraph" w:customStyle="1" w:styleId="11">
    <w:name w:val="Абзац списку1"/>
    <w:basedOn w:val="a"/>
    <w:rsid w:val="0034044D"/>
    <w:pPr>
      <w:spacing w:after="0" w:line="240" w:lineRule="auto"/>
      <w:ind w:left="720"/>
    </w:pPr>
    <w:rPr>
      <w:rFonts w:ascii="Times New Roman" w:eastAsia="Times New Roman" w:hAnsi="Times New Roman" w:cs="Times New Roman"/>
      <w:sz w:val="24"/>
      <w:szCs w:val="24"/>
      <w:lang w:val="uk-UA" w:eastAsia="ru-RU"/>
    </w:rPr>
  </w:style>
  <w:style w:type="paragraph" w:styleId="ad">
    <w:name w:val="header"/>
    <w:basedOn w:val="a"/>
    <w:link w:val="ae"/>
    <w:uiPriority w:val="99"/>
    <w:unhideWhenUsed/>
    <w:rsid w:val="00EC16B2"/>
    <w:pPr>
      <w:tabs>
        <w:tab w:val="center" w:pos="4844"/>
        <w:tab w:val="right" w:pos="9689"/>
      </w:tabs>
      <w:spacing w:after="0" w:line="240" w:lineRule="auto"/>
    </w:pPr>
  </w:style>
  <w:style w:type="character" w:customStyle="1" w:styleId="ae">
    <w:name w:val="Верхній колонтитул Знак"/>
    <w:basedOn w:val="a0"/>
    <w:link w:val="ad"/>
    <w:uiPriority w:val="99"/>
    <w:rsid w:val="00EC16B2"/>
  </w:style>
  <w:style w:type="paragraph" w:styleId="af">
    <w:name w:val="footer"/>
    <w:basedOn w:val="a"/>
    <w:link w:val="af0"/>
    <w:uiPriority w:val="99"/>
    <w:unhideWhenUsed/>
    <w:rsid w:val="00EC16B2"/>
    <w:pPr>
      <w:tabs>
        <w:tab w:val="center" w:pos="4844"/>
        <w:tab w:val="right" w:pos="9689"/>
      </w:tabs>
      <w:spacing w:after="0" w:line="240" w:lineRule="auto"/>
    </w:pPr>
  </w:style>
  <w:style w:type="character" w:customStyle="1" w:styleId="af0">
    <w:name w:val="Нижній колонтитул Знак"/>
    <w:basedOn w:val="a0"/>
    <w:link w:val="af"/>
    <w:uiPriority w:val="99"/>
    <w:rsid w:val="00EC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21666">
      <w:bodyDiv w:val="1"/>
      <w:marLeft w:val="0"/>
      <w:marRight w:val="0"/>
      <w:marTop w:val="0"/>
      <w:marBottom w:val="0"/>
      <w:divBdr>
        <w:top w:val="none" w:sz="0" w:space="0" w:color="auto"/>
        <w:left w:val="none" w:sz="0" w:space="0" w:color="auto"/>
        <w:bottom w:val="none" w:sz="0" w:space="0" w:color="auto"/>
        <w:right w:val="none" w:sz="0" w:space="0" w:color="auto"/>
      </w:divBdr>
      <w:divsChild>
        <w:div w:id="1567573019">
          <w:marLeft w:val="0"/>
          <w:marRight w:val="0"/>
          <w:marTop w:val="0"/>
          <w:marBottom w:val="0"/>
          <w:divBdr>
            <w:top w:val="none" w:sz="0" w:space="0" w:color="auto"/>
            <w:left w:val="none" w:sz="0" w:space="0" w:color="auto"/>
            <w:bottom w:val="none" w:sz="0" w:space="0" w:color="auto"/>
            <w:right w:val="none" w:sz="0" w:space="0" w:color="auto"/>
          </w:divBdr>
        </w:div>
        <w:div w:id="1612980275">
          <w:marLeft w:val="0"/>
          <w:marRight w:val="0"/>
          <w:marTop w:val="0"/>
          <w:marBottom w:val="0"/>
          <w:divBdr>
            <w:top w:val="none" w:sz="0" w:space="0" w:color="auto"/>
            <w:left w:val="none" w:sz="0" w:space="0" w:color="auto"/>
            <w:bottom w:val="none" w:sz="0" w:space="0" w:color="auto"/>
            <w:right w:val="none" w:sz="0" w:space="0" w:color="auto"/>
          </w:divBdr>
        </w:div>
        <w:div w:id="931015104">
          <w:marLeft w:val="0"/>
          <w:marRight w:val="0"/>
          <w:marTop w:val="0"/>
          <w:marBottom w:val="0"/>
          <w:divBdr>
            <w:top w:val="none" w:sz="0" w:space="0" w:color="auto"/>
            <w:left w:val="none" w:sz="0" w:space="0" w:color="auto"/>
            <w:bottom w:val="none" w:sz="0" w:space="0" w:color="auto"/>
            <w:right w:val="none" w:sz="0" w:space="0" w:color="auto"/>
          </w:divBdr>
          <w:divsChild>
            <w:div w:id="2119063579">
              <w:marLeft w:val="0"/>
              <w:marRight w:val="0"/>
              <w:marTop w:val="0"/>
              <w:marBottom w:val="0"/>
              <w:divBdr>
                <w:top w:val="none" w:sz="0" w:space="0" w:color="auto"/>
                <w:left w:val="none" w:sz="0" w:space="0" w:color="auto"/>
                <w:bottom w:val="single" w:sz="12" w:space="1" w:color="auto"/>
                <w:right w:val="none" w:sz="0" w:space="0" w:color="auto"/>
              </w:divBdr>
            </w:div>
            <w:div w:id="581790807">
              <w:marLeft w:val="0"/>
              <w:marRight w:val="0"/>
              <w:marTop w:val="0"/>
              <w:marBottom w:val="0"/>
              <w:divBdr>
                <w:top w:val="none" w:sz="0" w:space="0" w:color="auto"/>
                <w:left w:val="none" w:sz="0" w:space="0" w:color="auto"/>
                <w:bottom w:val="single" w:sz="12" w:space="1" w:color="auto"/>
                <w:right w:val="none" w:sz="0" w:space="0" w:color="auto"/>
              </w:divBdr>
            </w:div>
            <w:div w:id="2004891975">
              <w:marLeft w:val="0"/>
              <w:marRight w:val="0"/>
              <w:marTop w:val="0"/>
              <w:marBottom w:val="0"/>
              <w:divBdr>
                <w:top w:val="none" w:sz="0" w:space="0" w:color="auto"/>
                <w:left w:val="none" w:sz="0" w:space="0" w:color="auto"/>
                <w:bottom w:val="single" w:sz="12" w:space="1" w:color="auto"/>
                <w:right w:val="none" w:sz="0" w:space="0" w:color="auto"/>
              </w:divBdr>
            </w:div>
            <w:div w:id="2020892384">
              <w:marLeft w:val="0"/>
              <w:marRight w:val="0"/>
              <w:marTop w:val="0"/>
              <w:marBottom w:val="0"/>
              <w:divBdr>
                <w:top w:val="none" w:sz="0" w:space="0" w:color="auto"/>
                <w:left w:val="none" w:sz="0" w:space="0" w:color="auto"/>
                <w:bottom w:val="single" w:sz="12" w:space="1" w:color="auto"/>
                <w:right w:val="none" w:sz="0" w:space="0" w:color="auto"/>
              </w:divBdr>
            </w:div>
          </w:divsChild>
        </w:div>
        <w:div w:id="444345042">
          <w:marLeft w:val="0"/>
          <w:marRight w:val="0"/>
          <w:marTop w:val="0"/>
          <w:marBottom w:val="0"/>
          <w:divBdr>
            <w:top w:val="none" w:sz="0" w:space="0" w:color="auto"/>
            <w:left w:val="none" w:sz="0" w:space="0" w:color="auto"/>
            <w:bottom w:val="none" w:sz="0" w:space="0" w:color="auto"/>
            <w:right w:val="none" w:sz="0" w:space="0" w:color="auto"/>
          </w:divBdr>
        </w:div>
        <w:div w:id="2083218448">
          <w:marLeft w:val="0"/>
          <w:marRight w:val="0"/>
          <w:marTop w:val="0"/>
          <w:marBottom w:val="0"/>
          <w:divBdr>
            <w:top w:val="none" w:sz="0" w:space="0" w:color="auto"/>
            <w:left w:val="none" w:sz="0" w:space="0" w:color="auto"/>
            <w:bottom w:val="none" w:sz="0" w:space="0" w:color="auto"/>
            <w:right w:val="none" w:sz="0" w:space="0" w:color="auto"/>
          </w:divBdr>
        </w:div>
        <w:div w:id="75444775">
          <w:marLeft w:val="0"/>
          <w:marRight w:val="0"/>
          <w:marTop w:val="0"/>
          <w:marBottom w:val="0"/>
          <w:divBdr>
            <w:top w:val="none" w:sz="0" w:space="0" w:color="auto"/>
            <w:left w:val="none" w:sz="0" w:space="0" w:color="auto"/>
            <w:bottom w:val="none" w:sz="0" w:space="0" w:color="auto"/>
            <w:right w:val="none" w:sz="0" w:space="0" w:color="auto"/>
          </w:divBdr>
        </w:div>
        <w:div w:id="1329792375">
          <w:marLeft w:val="0"/>
          <w:marRight w:val="0"/>
          <w:marTop w:val="0"/>
          <w:marBottom w:val="0"/>
          <w:divBdr>
            <w:top w:val="none" w:sz="0" w:space="0" w:color="auto"/>
            <w:left w:val="none" w:sz="0" w:space="0" w:color="auto"/>
            <w:bottom w:val="none" w:sz="0" w:space="0" w:color="auto"/>
            <w:right w:val="none" w:sz="0" w:space="0" w:color="auto"/>
          </w:divBdr>
        </w:div>
        <w:div w:id="175269572">
          <w:marLeft w:val="0"/>
          <w:marRight w:val="0"/>
          <w:marTop w:val="0"/>
          <w:marBottom w:val="0"/>
          <w:divBdr>
            <w:top w:val="none" w:sz="0" w:space="0" w:color="auto"/>
            <w:left w:val="none" w:sz="0" w:space="0" w:color="auto"/>
            <w:bottom w:val="none" w:sz="0" w:space="0" w:color="auto"/>
            <w:right w:val="none" w:sz="0" w:space="0" w:color="auto"/>
          </w:divBdr>
        </w:div>
        <w:div w:id="626937843">
          <w:marLeft w:val="0"/>
          <w:marRight w:val="0"/>
          <w:marTop w:val="0"/>
          <w:marBottom w:val="0"/>
          <w:divBdr>
            <w:top w:val="none" w:sz="0" w:space="0" w:color="auto"/>
            <w:left w:val="none" w:sz="0" w:space="0" w:color="auto"/>
            <w:bottom w:val="none" w:sz="0" w:space="0" w:color="auto"/>
            <w:right w:val="none" w:sz="0" w:space="0" w:color="auto"/>
          </w:divBdr>
        </w:div>
        <w:div w:id="388725128">
          <w:marLeft w:val="0"/>
          <w:marRight w:val="0"/>
          <w:marTop w:val="0"/>
          <w:marBottom w:val="0"/>
          <w:divBdr>
            <w:top w:val="none" w:sz="0" w:space="0" w:color="auto"/>
            <w:left w:val="none" w:sz="0" w:space="0" w:color="auto"/>
            <w:bottom w:val="none" w:sz="0" w:space="0" w:color="auto"/>
            <w:right w:val="none" w:sz="0" w:space="0" w:color="auto"/>
          </w:divBdr>
        </w:div>
        <w:div w:id="1253392917">
          <w:marLeft w:val="0"/>
          <w:marRight w:val="0"/>
          <w:marTop w:val="0"/>
          <w:marBottom w:val="0"/>
          <w:divBdr>
            <w:top w:val="none" w:sz="0" w:space="0" w:color="auto"/>
            <w:left w:val="none" w:sz="0" w:space="0" w:color="auto"/>
            <w:bottom w:val="none" w:sz="0" w:space="0" w:color="auto"/>
            <w:right w:val="none" w:sz="0" w:space="0" w:color="auto"/>
          </w:divBdr>
        </w:div>
        <w:div w:id="2002544332">
          <w:marLeft w:val="0"/>
          <w:marRight w:val="0"/>
          <w:marTop w:val="0"/>
          <w:marBottom w:val="0"/>
          <w:divBdr>
            <w:top w:val="none" w:sz="0" w:space="0" w:color="auto"/>
            <w:left w:val="none" w:sz="0" w:space="0" w:color="auto"/>
            <w:bottom w:val="none" w:sz="0" w:space="0" w:color="auto"/>
            <w:right w:val="none" w:sz="0" w:space="0" w:color="auto"/>
          </w:divBdr>
        </w:div>
        <w:div w:id="288367705">
          <w:marLeft w:val="0"/>
          <w:marRight w:val="0"/>
          <w:marTop w:val="0"/>
          <w:marBottom w:val="0"/>
          <w:divBdr>
            <w:top w:val="none" w:sz="0" w:space="0" w:color="auto"/>
            <w:left w:val="none" w:sz="0" w:space="0" w:color="auto"/>
            <w:bottom w:val="none" w:sz="0" w:space="0" w:color="auto"/>
            <w:right w:val="none" w:sz="0" w:space="0" w:color="auto"/>
          </w:divBdr>
        </w:div>
        <w:div w:id="347759738">
          <w:marLeft w:val="0"/>
          <w:marRight w:val="0"/>
          <w:marTop w:val="0"/>
          <w:marBottom w:val="0"/>
          <w:divBdr>
            <w:top w:val="none" w:sz="0" w:space="0" w:color="auto"/>
            <w:left w:val="none" w:sz="0" w:space="0" w:color="auto"/>
            <w:bottom w:val="none" w:sz="0" w:space="0" w:color="auto"/>
            <w:right w:val="none" w:sz="0" w:space="0" w:color="auto"/>
          </w:divBdr>
        </w:div>
        <w:div w:id="697699116">
          <w:marLeft w:val="0"/>
          <w:marRight w:val="0"/>
          <w:marTop w:val="0"/>
          <w:marBottom w:val="0"/>
          <w:divBdr>
            <w:top w:val="none" w:sz="0" w:space="0" w:color="auto"/>
            <w:left w:val="none" w:sz="0" w:space="0" w:color="auto"/>
            <w:bottom w:val="none" w:sz="0" w:space="0" w:color="auto"/>
            <w:right w:val="none" w:sz="0" w:space="0" w:color="auto"/>
          </w:divBdr>
        </w:div>
        <w:div w:id="206837520">
          <w:marLeft w:val="0"/>
          <w:marRight w:val="0"/>
          <w:marTop w:val="0"/>
          <w:marBottom w:val="0"/>
          <w:divBdr>
            <w:top w:val="none" w:sz="0" w:space="0" w:color="auto"/>
            <w:left w:val="none" w:sz="0" w:space="0" w:color="auto"/>
            <w:bottom w:val="none" w:sz="0" w:space="0" w:color="auto"/>
            <w:right w:val="none" w:sz="0" w:space="0" w:color="auto"/>
          </w:divBdr>
        </w:div>
        <w:div w:id="1876767378">
          <w:marLeft w:val="0"/>
          <w:marRight w:val="0"/>
          <w:marTop w:val="0"/>
          <w:marBottom w:val="0"/>
          <w:divBdr>
            <w:top w:val="none" w:sz="0" w:space="0" w:color="auto"/>
            <w:left w:val="none" w:sz="0" w:space="0" w:color="auto"/>
            <w:bottom w:val="none" w:sz="0" w:space="0" w:color="auto"/>
            <w:right w:val="none" w:sz="0" w:space="0" w:color="auto"/>
          </w:divBdr>
        </w:div>
        <w:div w:id="1135181775">
          <w:marLeft w:val="0"/>
          <w:marRight w:val="0"/>
          <w:marTop w:val="0"/>
          <w:marBottom w:val="0"/>
          <w:divBdr>
            <w:top w:val="none" w:sz="0" w:space="0" w:color="auto"/>
            <w:left w:val="none" w:sz="0" w:space="0" w:color="auto"/>
            <w:bottom w:val="none" w:sz="0" w:space="0" w:color="auto"/>
            <w:right w:val="none" w:sz="0" w:space="0" w:color="auto"/>
          </w:divBdr>
        </w:div>
        <w:div w:id="954822583">
          <w:marLeft w:val="0"/>
          <w:marRight w:val="0"/>
          <w:marTop w:val="0"/>
          <w:marBottom w:val="0"/>
          <w:divBdr>
            <w:top w:val="none" w:sz="0" w:space="0" w:color="auto"/>
            <w:left w:val="none" w:sz="0" w:space="0" w:color="auto"/>
            <w:bottom w:val="none" w:sz="0" w:space="0" w:color="auto"/>
            <w:right w:val="none" w:sz="0" w:space="0" w:color="auto"/>
          </w:divBdr>
        </w:div>
        <w:div w:id="152530829">
          <w:marLeft w:val="0"/>
          <w:marRight w:val="0"/>
          <w:marTop w:val="0"/>
          <w:marBottom w:val="0"/>
          <w:divBdr>
            <w:top w:val="none" w:sz="0" w:space="0" w:color="auto"/>
            <w:left w:val="none" w:sz="0" w:space="0" w:color="auto"/>
            <w:bottom w:val="none" w:sz="0" w:space="0" w:color="auto"/>
            <w:right w:val="none" w:sz="0" w:space="0" w:color="auto"/>
          </w:divBdr>
        </w:div>
        <w:div w:id="1665549984">
          <w:marLeft w:val="0"/>
          <w:marRight w:val="0"/>
          <w:marTop w:val="0"/>
          <w:marBottom w:val="0"/>
          <w:divBdr>
            <w:top w:val="none" w:sz="0" w:space="0" w:color="auto"/>
            <w:left w:val="none" w:sz="0" w:space="0" w:color="auto"/>
            <w:bottom w:val="none" w:sz="0" w:space="0" w:color="auto"/>
            <w:right w:val="none" w:sz="0" w:space="0" w:color="auto"/>
          </w:divBdr>
        </w:div>
        <w:div w:id="1353531071">
          <w:marLeft w:val="0"/>
          <w:marRight w:val="0"/>
          <w:marTop w:val="0"/>
          <w:marBottom w:val="0"/>
          <w:divBdr>
            <w:top w:val="none" w:sz="0" w:space="0" w:color="auto"/>
            <w:left w:val="none" w:sz="0" w:space="0" w:color="auto"/>
            <w:bottom w:val="none" w:sz="0" w:space="0" w:color="auto"/>
            <w:right w:val="none" w:sz="0" w:space="0" w:color="auto"/>
          </w:divBdr>
        </w:div>
        <w:div w:id="1879539458">
          <w:marLeft w:val="0"/>
          <w:marRight w:val="0"/>
          <w:marTop w:val="0"/>
          <w:marBottom w:val="0"/>
          <w:divBdr>
            <w:top w:val="none" w:sz="0" w:space="0" w:color="auto"/>
            <w:left w:val="none" w:sz="0" w:space="0" w:color="auto"/>
            <w:bottom w:val="none" w:sz="0" w:space="0" w:color="auto"/>
            <w:right w:val="none" w:sz="0" w:space="0" w:color="auto"/>
          </w:divBdr>
        </w:div>
        <w:div w:id="2104952892">
          <w:marLeft w:val="0"/>
          <w:marRight w:val="0"/>
          <w:marTop w:val="0"/>
          <w:marBottom w:val="0"/>
          <w:divBdr>
            <w:top w:val="none" w:sz="0" w:space="0" w:color="auto"/>
            <w:left w:val="none" w:sz="0" w:space="0" w:color="auto"/>
            <w:bottom w:val="none" w:sz="0" w:space="0" w:color="auto"/>
            <w:right w:val="none" w:sz="0" w:space="0" w:color="auto"/>
          </w:divBdr>
        </w:div>
        <w:div w:id="219638746">
          <w:marLeft w:val="0"/>
          <w:marRight w:val="0"/>
          <w:marTop w:val="0"/>
          <w:marBottom w:val="0"/>
          <w:divBdr>
            <w:top w:val="none" w:sz="0" w:space="0" w:color="auto"/>
            <w:left w:val="none" w:sz="0" w:space="0" w:color="auto"/>
            <w:bottom w:val="none" w:sz="0" w:space="0" w:color="auto"/>
            <w:right w:val="none" w:sz="0" w:space="0" w:color="auto"/>
          </w:divBdr>
        </w:div>
        <w:div w:id="941063820">
          <w:marLeft w:val="0"/>
          <w:marRight w:val="0"/>
          <w:marTop w:val="0"/>
          <w:marBottom w:val="0"/>
          <w:divBdr>
            <w:top w:val="none" w:sz="0" w:space="0" w:color="auto"/>
            <w:left w:val="none" w:sz="0" w:space="0" w:color="auto"/>
            <w:bottom w:val="none" w:sz="0" w:space="0" w:color="auto"/>
            <w:right w:val="none" w:sz="0" w:space="0" w:color="auto"/>
          </w:divBdr>
        </w:div>
        <w:div w:id="838232629">
          <w:marLeft w:val="0"/>
          <w:marRight w:val="0"/>
          <w:marTop w:val="0"/>
          <w:marBottom w:val="0"/>
          <w:divBdr>
            <w:top w:val="none" w:sz="0" w:space="0" w:color="auto"/>
            <w:left w:val="none" w:sz="0" w:space="0" w:color="auto"/>
            <w:bottom w:val="none" w:sz="0" w:space="0" w:color="auto"/>
            <w:right w:val="none" w:sz="0" w:space="0" w:color="auto"/>
          </w:divBdr>
        </w:div>
        <w:div w:id="517932919">
          <w:marLeft w:val="0"/>
          <w:marRight w:val="0"/>
          <w:marTop w:val="0"/>
          <w:marBottom w:val="0"/>
          <w:divBdr>
            <w:top w:val="none" w:sz="0" w:space="0" w:color="auto"/>
            <w:left w:val="none" w:sz="0" w:space="0" w:color="auto"/>
            <w:bottom w:val="none" w:sz="0" w:space="0" w:color="auto"/>
            <w:right w:val="none" w:sz="0" w:space="0" w:color="auto"/>
          </w:divBdr>
        </w:div>
        <w:div w:id="857618761">
          <w:marLeft w:val="0"/>
          <w:marRight w:val="0"/>
          <w:marTop w:val="0"/>
          <w:marBottom w:val="0"/>
          <w:divBdr>
            <w:top w:val="none" w:sz="0" w:space="0" w:color="auto"/>
            <w:left w:val="none" w:sz="0" w:space="0" w:color="auto"/>
            <w:bottom w:val="none" w:sz="0" w:space="0" w:color="auto"/>
            <w:right w:val="none" w:sz="0" w:space="0" w:color="auto"/>
          </w:divBdr>
        </w:div>
        <w:div w:id="556479207">
          <w:marLeft w:val="0"/>
          <w:marRight w:val="0"/>
          <w:marTop w:val="0"/>
          <w:marBottom w:val="0"/>
          <w:divBdr>
            <w:top w:val="none" w:sz="0" w:space="0" w:color="auto"/>
            <w:left w:val="none" w:sz="0" w:space="0" w:color="auto"/>
            <w:bottom w:val="none" w:sz="0" w:space="0" w:color="auto"/>
            <w:right w:val="none" w:sz="0" w:space="0" w:color="auto"/>
          </w:divBdr>
        </w:div>
        <w:div w:id="621495130">
          <w:marLeft w:val="0"/>
          <w:marRight w:val="0"/>
          <w:marTop w:val="0"/>
          <w:marBottom w:val="0"/>
          <w:divBdr>
            <w:top w:val="none" w:sz="0" w:space="0" w:color="auto"/>
            <w:left w:val="none" w:sz="0" w:space="0" w:color="auto"/>
            <w:bottom w:val="none" w:sz="0" w:space="0" w:color="auto"/>
            <w:right w:val="none" w:sz="0" w:space="0" w:color="auto"/>
          </w:divBdr>
        </w:div>
        <w:div w:id="2010210348">
          <w:marLeft w:val="0"/>
          <w:marRight w:val="0"/>
          <w:marTop w:val="0"/>
          <w:marBottom w:val="0"/>
          <w:divBdr>
            <w:top w:val="none" w:sz="0" w:space="0" w:color="auto"/>
            <w:left w:val="none" w:sz="0" w:space="0" w:color="auto"/>
            <w:bottom w:val="none" w:sz="0" w:space="0" w:color="auto"/>
            <w:right w:val="none" w:sz="0" w:space="0" w:color="auto"/>
          </w:divBdr>
        </w:div>
        <w:div w:id="518736238">
          <w:marLeft w:val="0"/>
          <w:marRight w:val="0"/>
          <w:marTop w:val="0"/>
          <w:marBottom w:val="0"/>
          <w:divBdr>
            <w:top w:val="none" w:sz="0" w:space="0" w:color="auto"/>
            <w:left w:val="none" w:sz="0" w:space="0" w:color="auto"/>
            <w:bottom w:val="none" w:sz="0" w:space="0" w:color="auto"/>
            <w:right w:val="none" w:sz="0" w:space="0" w:color="auto"/>
          </w:divBdr>
        </w:div>
        <w:div w:id="1784835839">
          <w:marLeft w:val="0"/>
          <w:marRight w:val="0"/>
          <w:marTop w:val="0"/>
          <w:marBottom w:val="0"/>
          <w:divBdr>
            <w:top w:val="none" w:sz="0" w:space="0" w:color="auto"/>
            <w:left w:val="none" w:sz="0" w:space="0" w:color="auto"/>
            <w:bottom w:val="none" w:sz="0" w:space="0" w:color="auto"/>
            <w:right w:val="none" w:sz="0" w:space="0" w:color="auto"/>
          </w:divBdr>
        </w:div>
        <w:div w:id="753353475">
          <w:marLeft w:val="0"/>
          <w:marRight w:val="0"/>
          <w:marTop w:val="0"/>
          <w:marBottom w:val="0"/>
          <w:divBdr>
            <w:top w:val="none" w:sz="0" w:space="0" w:color="auto"/>
            <w:left w:val="none" w:sz="0" w:space="0" w:color="auto"/>
            <w:bottom w:val="none" w:sz="0" w:space="0" w:color="auto"/>
            <w:right w:val="none" w:sz="0" w:space="0" w:color="auto"/>
          </w:divBdr>
        </w:div>
      </w:divsChild>
    </w:div>
    <w:div w:id="18419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A274-88A7-464F-84DE-19F3849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47913</Words>
  <Characters>27311</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2020-12-10T06:55:00Z</cp:lastPrinted>
  <dcterms:created xsi:type="dcterms:W3CDTF">2023-10-24T07:55:00Z</dcterms:created>
  <dcterms:modified xsi:type="dcterms:W3CDTF">2023-10-24T07:55:00Z</dcterms:modified>
</cp:coreProperties>
</file>